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2840" w14:textId="77777777" w:rsidR="00206646" w:rsidRPr="00442DC2" w:rsidRDefault="00206646" w:rsidP="00471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442DC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20</w:t>
      </w:r>
    </w:p>
    <w:p w14:paraId="3C41F531" w14:textId="77777777" w:rsidR="00206646" w:rsidRPr="00442DC2" w:rsidRDefault="00206646" w:rsidP="00471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42DC2">
        <w:rPr>
          <w:rFonts w:ascii="Times New Roman" w:hAnsi="Times New Roman" w:cs="Times New Roman"/>
          <w:b/>
          <w:sz w:val="28"/>
          <w:szCs w:val="28"/>
          <w:lang w:val="az-Latn-AZ"/>
        </w:rPr>
        <w:t>Введение в клиническую микробиологию. Микробиологическая диагностика инфекций дыхательных путей, желудочно-кишечного тракта и дисбиоза</w:t>
      </w:r>
    </w:p>
    <w:p w14:paraId="5CD4B7C1" w14:textId="76763831" w:rsidR="006B1858" w:rsidRPr="00442DC2" w:rsidRDefault="006B1858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683FC1" w14:textId="2288954B" w:rsidR="00206646" w:rsidRPr="00442DC2" w:rsidRDefault="00206646" w:rsidP="00471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Клиническая микробиология</w:t>
      </w:r>
    </w:p>
    <w:p w14:paraId="4C884869" w14:textId="77777777" w:rsidR="00943866" w:rsidRPr="00442DC2" w:rsidRDefault="00471DD5" w:rsidP="00471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Клиническая микробиология изучает микробиологию заболеваний органов и систем организма человека, принципы их микробиологической диагностики.</w:t>
      </w:r>
    </w:p>
    <w:p w14:paraId="58CAF825" w14:textId="7DB8AB18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Цели клинической</w:t>
      </w:r>
      <w:r w:rsidRPr="00442DC2">
        <w:rPr>
          <w:rFonts w:ascii="Times New Roman" w:hAnsi="Times New Roman" w:cs="Times New Roman"/>
          <w:sz w:val="28"/>
          <w:szCs w:val="28"/>
          <w:lang w:val="en-TT"/>
        </w:rPr>
        <w:t xml:space="preserve"> </w:t>
      </w:r>
      <w:r w:rsidRPr="00442DC2">
        <w:rPr>
          <w:rFonts w:ascii="Times New Roman" w:hAnsi="Times New Roman" w:cs="Times New Roman"/>
          <w:sz w:val="28"/>
          <w:szCs w:val="28"/>
        </w:rPr>
        <w:t>микробиологии:</w:t>
      </w:r>
    </w:p>
    <w:p w14:paraId="78D031D5" w14:textId="77777777" w:rsidR="00943866" w:rsidRPr="00442DC2" w:rsidRDefault="00471DD5" w:rsidP="00471D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Изучение условно-патогенных возбудителей, их роли в патологии человека</w:t>
      </w:r>
    </w:p>
    <w:p w14:paraId="6614C1DF" w14:textId="77777777" w:rsidR="00943866" w:rsidRPr="00442DC2" w:rsidRDefault="00471DD5" w:rsidP="00471D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Изучение госпитальных инфекций и факторов, способствующих их развитию</w:t>
      </w:r>
    </w:p>
    <w:p w14:paraId="455E6DD7" w14:textId="77777777" w:rsidR="00943866" w:rsidRPr="00442DC2" w:rsidRDefault="00471DD5" w:rsidP="00471D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Создание и усовершенствование микробиологических методов диагностики, профилактики и терапии оппортунистических инфекций</w:t>
      </w:r>
    </w:p>
    <w:p w14:paraId="52A8A52D" w14:textId="77777777" w:rsidR="00943866" w:rsidRPr="00442DC2" w:rsidRDefault="00471DD5" w:rsidP="00471D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Обеспечение микробиологического контроля противоэпидемического режима. </w:t>
      </w:r>
    </w:p>
    <w:p w14:paraId="2AD5818C" w14:textId="77777777" w:rsidR="00943866" w:rsidRPr="00442DC2" w:rsidRDefault="00471DD5" w:rsidP="00471D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Исследование специфических микробиологических проблем в неинфекционных стационарах.</w:t>
      </w:r>
    </w:p>
    <w:p w14:paraId="500A736E" w14:textId="77777777" w:rsidR="00206646" w:rsidRPr="00442DC2" w:rsidRDefault="00206646" w:rsidP="00471D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AD8D35" w14:textId="571C9754" w:rsidR="00206646" w:rsidRPr="00442DC2" w:rsidRDefault="00206646" w:rsidP="00471D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DC2">
        <w:rPr>
          <w:rFonts w:ascii="Times New Roman" w:hAnsi="Times New Roman" w:cs="Times New Roman"/>
          <w:b/>
          <w:sz w:val="28"/>
          <w:szCs w:val="28"/>
          <w:lang w:val="en-US"/>
        </w:rPr>
        <w:t>Условно-патогенные</w:t>
      </w:r>
      <w:proofErr w:type="spellEnd"/>
      <w:r w:rsidRPr="00442D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DC2">
        <w:rPr>
          <w:rFonts w:ascii="Times New Roman" w:hAnsi="Times New Roman" w:cs="Times New Roman"/>
          <w:b/>
          <w:sz w:val="28"/>
          <w:szCs w:val="28"/>
          <w:lang w:val="en-US"/>
        </w:rPr>
        <w:t>микроорганизмы</w:t>
      </w:r>
      <w:proofErr w:type="spellEnd"/>
      <w:r w:rsidRPr="00442D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335EB89" w14:textId="77777777" w:rsidR="00943866" w:rsidRPr="00442DC2" w:rsidRDefault="00471DD5" w:rsidP="00471D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 xml:space="preserve">это большая группа разных по систематическому положению микроорганизмов, обитающих в норме в различных областях тела человека и способных вызывать заболевания в условиях </w:t>
      </w:r>
      <w:proofErr w:type="spellStart"/>
      <w:r w:rsidRPr="00442DC2">
        <w:rPr>
          <w:rFonts w:ascii="Times New Roman" w:hAnsi="Times New Roman" w:cs="Times New Roman"/>
          <w:b/>
          <w:bCs/>
          <w:sz w:val="28"/>
          <w:szCs w:val="28"/>
        </w:rPr>
        <w:t>иммунокомпрометированного</w:t>
      </w:r>
      <w:proofErr w:type="spellEnd"/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/>
          <w:sz w:val="28"/>
          <w:szCs w:val="28"/>
        </w:rPr>
        <w:t xml:space="preserve">организма. </w:t>
      </w:r>
    </w:p>
    <w:p w14:paraId="16999275" w14:textId="77777777" w:rsidR="00943866" w:rsidRPr="00442DC2" w:rsidRDefault="00471DD5" w:rsidP="00471D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>Среди них встречаются бактерии, грибы, простейшие и вирусы</w:t>
      </w:r>
    </w:p>
    <w:p w14:paraId="19F3AA12" w14:textId="488EEEC5" w:rsidR="00206646" w:rsidRPr="00442DC2" w:rsidRDefault="00206646" w:rsidP="00471D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>Этапы клинико-микробиологической диагностики.</w:t>
      </w:r>
    </w:p>
    <w:p w14:paraId="73B4AEC9" w14:textId="77777777" w:rsidR="00206646" w:rsidRPr="00442DC2" w:rsidRDefault="00206646" w:rsidP="00471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/>
          <w:sz w:val="28"/>
          <w:szCs w:val="28"/>
          <w:lang w:val="ru-RU"/>
        </w:rPr>
        <w:t>формулировка задачи и выбор метода исследования</w:t>
      </w:r>
    </w:p>
    <w:p w14:paraId="75A241F6" w14:textId="77777777" w:rsidR="00206646" w:rsidRPr="00442DC2" w:rsidRDefault="00206646" w:rsidP="00471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/>
          <w:sz w:val="28"/>
          <w:szCs w:val="28"/>
          <w:lang w:val="ru-RU"/>
        </w:rPr>
        <w:t>выбор, взятие исследуемого материала, его хранение и транспортировка</w:t>
      </w:r>
    </w:p>
    <w:p w14:paraId="6CC97E9D" w14:textId="77777777" w:rsidR="00206646" w:rsidRPr="00442DC2" w:rsidRDefault="00206646" w:rsidP="00471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>проведение исследований</w:t>
      </w:r>
    </w:p>
    <w:p w14:paraId="090B3DCE" w14:textId="77777777" w:rsidR="00206646" w:rsidRPr="00442DC2" w:rsidRDefault="00206646" w:rsidP="00471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 xml:space="preserve">анализ полученных результатов. </w:t>
      </w:r>
    </w:p>
    <w:p w14:paraId="664B4CC6" w14:textId="77777777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F41AD" w14:textId="6392E439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Методы лабораторной диагностики инфекционных  болезней. </w:t>
      </w:r>
    </w:p>
    <w:p w14:paraId="6E5EE307" w14:textId="77777777" w:rsidR="00206646" w:rsidRPr="00442DC2" w:rsidRDefault="00471DD5" w:rsidP="00471D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микроскопические методы </w:t>
      </w:r>
      <w:r w:rsidRPr="00442DC2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числе, </w:t>
      </w:r>
      <w:proofErr w:type="spellStart"/>
      <w:r w:rsidRPr="00442DC2">
        <w:rPr>
          <w:rFonts w:ascii="Times New Roman" w:hAnsi="Times New Roman" w:cs="Times New Roman"/>
          <w:sz w:val="28"/>
          <w:szCs w:val="28"/>
          <w:lang w:val="ru-RU"/>
        </w:rPr>
        <w:t>бактериоскопический</w:t>
      </w:r>
      <w:proofErr w:type="spellEnd"/>
      <w:r w:rsidRPr="00442DC2">
        <w:rPr>
          <w:rFonts w:ascii="Times New Roman" w:hAnsi="Times New Roman" w:cs="Times New Roman"/>
          <w:sz w:val="28"/>
          <w:szCs w:val="28"/>
          <w:lang w:val="ru-RU"/>
        </w:rPr>
        <w:t xml:space="preserve">), базирующиеся на прямом наблюдении возбудителя в патологическом материале с помощью различных приемов микроскопии; </w:t>
      </w:r>
      <w:r w:rsidRPr="00442DC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60DC987" w14:textId="77777777" w:rsidR="00206646" w:rsidRPr="00442DC2" w:rsidRDefault="00471DD5" w:rsidP="00471D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культуральные</w:t>
      </w:r>
      <w:proofErr w:type="spellEnd"/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методы </w:t>
      </w:r>
      <w:r w:rsidRPr="00442DC2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числе, бактериологический), главной составляющей которых является культивирование возбудителя на </w:t>
      </w:r>
      <w:r w:rsidRPr="00442D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питательных средах, в организме лабораторных животных или на культурах тканей с целью выделения его в чистой культуре и последующей идентификации; </w:t>
      </w:r>
      <w:r w:rsidRPr="00442DC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DE4207C" w14:textId="77777777" w:rsidR="00206646" w:rsidRPr="00442DC2" w:rsidRDefault="00206646" w:rsidP="00471D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2DC2">
        <w:rPr>
          <w:rFonts w:ascii="Times New Roman" w:eastAsiaTheme="minorEastAsia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 xml:space="preserve">методы, позволяющие обнаружить в исследуемом материале продукты, синтезированные микроорганизмами </w:t>
      </w:r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(например, летучие жирные кислоты при диагностике инфекций, обусловленных </w:t>
      </w:r>
      <w:proofErr w:type="spellStart"/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>неспорообразующими</w:t>
      </w:r>
      <w:proofErr w:type="spellEnd"/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анаэробами или токсин, при диагностике ботулизма); </w:t>
      </w:r>
      <w:r w:rsidRPr="00442DC2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d</w:t>
      </w:r>
      <w:r w:rsidRPr="00442DC2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>)</w:t>
      </w:r>
      <w:r w:rsidRPr="00442DC2">
        <w:rPr>
          <w:rFonts w:ascii="Times New Roman" w:eastAsiaTheme="minorEastAsia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 xml:space="preserve">иммунологические методы </w:t>
      </w:r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поиска антигенов возбудителей в исследуемом материале; </w:t>
      </w:r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</w:p>
    <w:p w14:paraId="4B1E172C" w14:textId="33BF24C4" w:rsidR="00206646" w:rsidRPr="00442DC2" w:rsidRDefault="00206646" w:rsidP="00471D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2DC2">
        <w:rPr>
          <w:rFonts w:ascii="Times New Roman" w:eastAsiaTheme="minorEastAsia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442DC2">
        <w:rPr>
          <w:rFonts w:ascii="Times New Roman" w:eastAsiaTheme="minorEastAsia" w:hAnsi="Times New Roman" w:cs="Times New Roman"/>
          <w:bCs/>
          <w:i/>
          <w:iCs/>
          <w:kern w:val="0"/>
          <w:sz w:val="28"/>
          <w:szCs w:val="28"/>
          <w:lang w:val="ru-RU" w:eastAsia="ru-RU"/>
          <w14:ligatures w14:val="none"/>
        </w:rPr>
        <w:t>) генетические методы</w:t>
      </w:r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основанные на обнаружении нуклеиновых кислот возбудителя в пробе </w:t>
      </w:r>
      <w:r w:rsidRPr="00442DC2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</w:p>
    <w:p w14:paraId="46F24673" w14:textId="77777777" w:rsidR="00206646" w:rsidRPr="00442DC2" w:rsidRDefault="00206646" w:rsidP="00471DD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0E0FAE59" w14:textId="77777777" w:rsidR="00206646" w:rsidRPr="00442DC2" w:rsidRDefault="00206646" w:rsidP="00471DD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Выбор метода исследования необходимо проводить с учетом всего комплекса диагностических и лечебных процедур, проводимых данному больному</w:t>
      </w:r>
    </w:p>
    <w:p w14:paraId="1AAB3B87" w14:textId="77777777" w:rsidR="00943866" w:rsidRPr="00442DC2" w:rsidRDefault="00471DD5" w:rsidP="00471D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iCs/>
          <w:sz w:val="28"/>
          <w:szCs w:val="28"/>
        </w:rPr>
        <w:t xml:space="preserve">Например, на фоне антибиотикотерапии использование бактериологического метода будет заведомо мало эффективным. </w:t>
      </w:r>
    </w:p>
    <w:p w14:paraId="36176B02" w14:textId="77777777" w:rsidR="00943866" w:rsidRPr="00442DC2" w:rsidRDefault="00471DD5" w:rsidP="00471D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iCs/>
          <w:sz w:val="28"/>
          <w:szCs w:val="28"/>
        </w:rPr>
        <w:t xml:space="preserve">Методы, не позволяющие дифференцировать живые и убитые микроорганизмы (ПЦР, РИФ и др.) следует с осторожностью использовать при контроле </w:t>
      </w:r>
      <w:proofErr w:type="spellStart"/>
      <w:r w:rsidRPr="00442DC2">
        <w:rPr>
          <w:rFonts w:ascii="Times New Roman" w:eastAsiaTheme="minorHAnsi" w:hAnsi="Times New Roman" w:cs="Times New Roman"/>
          <w:iCs/>
          <w:sz w:val="28"/>
          <w:szCs w:val="28"/>
        </w:rPr>
        <w:t>излеченности</w:t>
      </w:r>
      <w:proofErr w:type="spellEnd"/>
      <w:r w:rsidRPr="00442DC2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. </w:t>
      </w:r>
    </w:p>
    <w:p w14:paraId="693360AD" w14:textId="77777777" w:rsidR="00206646" w:rsidRPr="00442DC2" w:rsidRDefault="00206646" w:rsidP="00471DD5">
      <w:pPr>
        <w:spacing w:after="0" w:line="240" w:lineRule="auto"/>
        <w:ind w:left="36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Выбор вида исследуемого материала зависит от вида заболевания и преимущественной локализации возбудителя на данном этапе его развития</w:t>
      </w:r>
    </w:p>
    <w:p w14:paraId="5E3B2642" w14:textId="77777777" w:rsidR="00943866" w:rsidRPr="00442DC2" w:rsidRDefault="00471DD5" w:rsidP="00471DD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/>
          <w:iCs/>
          <w:sz w:val="28"/>
          <w:szCs w:val="28"/>
        </w:rPr>
        <w:t xml:space="preserve">Классическим примером, подтверждающим значение обоснованного выбора материала в зависимости от этапа патогенеза болезни, является </w:t>
      </w: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брюшной тиф</w:t>
      </w:r>
      <w:r w:rsidRPr="00442DC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E37AB10" w14:textId="77777777" w:rsidR="00206646" w:rsidRPr="00442DC2" w:rsidRDefault="00206646" w:rsidP="00471DD5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/>
          <w:iCs/>
          <w:sz w:val="28"/>
          <w:szCs w:val="28"/>
        </w:rPr>
        <w:t xml:space="preserve">      При этой инфекции на разных этапах её развития для бактериологического исследования используют вначале кровь, а затем испражнения. </w:t>
      </w:r>
    </w:p>
    <w:p w14:paraId="58AA4CAB" w14:textId="77777777" w:rsidR="00943866" w:rsidRPr="00442DC2" w:rsidRDefault="00471DD5" w:rsidP="00471DD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/>
          <w:iCs/>
          <w:sz w:val="28"/>
          <w:szCs w:val="28"/>
        </w:rPr>
        <w:t xml:space="preserve">Важно осуществить взятие материала в оптимальные сроки. </w:t>
      </w:r>
    </w:p>
    <w:p w14:paraId="477FD97D" w14:textId="77777777" w:rsidR="00206646" w:rsidRPr="00442DC2" w:rsidRDefault="00206646" w:rsidP="00471DD5">
      <w:pPr>
        <w:spacing w:after="0" w:line="240" w:lineRule="auto"/>
        <w:ind w:left="36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Процедуры взятия материала для бактериологического исследования зачастую достаточно технически сложны, а правильность их выполнения имеет решающее значение.</w:t>
      </w:r>
    </w:p>
    <w:p w14:paraId="339B6B1D" w14:textId="77777777" w:rsidR="00943866" w:rsidRPr="00442DC2" w:rsidRDefault="00471DD5" w:rsidP="00471D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Cs/>
          <w:sz w:val="28"/>
          <w:szCs w:val="28"/>
        </w:rPr>
        <w:t xml:space="preserve">Нарушение правил взятия крови ведёт к её </w:t>
      </w:r>
      <w:r w:rsidRPr="00442DC2">
        <w:rPr>
          <w:rFonts w:ascii="Times New Roman" w:hAnsi="Times New Roman" w:cs="Times New Roman"/>
          <w:b/>
          <w:bCs/>
          <w:iCs/>
          <w:sz w:val="28"/>
          <w:szCs w:val="28"/>
        </w:rPr>
        <w:t>контаминации</w:t>
      </w:r>
      <w:r w:rsidRPr="00442DC2">
        <w:rPr>
          <w:rFonts w:ascii="Times New Roman" w:hAnsi="Times New Roman" w:cs="Times New Roman"/>
          <w:iCs/>
          <w:sz w:val="28"/>
          <w:szCs w:val="28"/>
        </w:rPr>
        <w:t xml:space="preserve"> микроорганизмами с кожи или из окружающей среды и может стать причиной ошибочного этиологического диагноза. </w:t>
      </w:r>
    </w:p>
    <w:p w14:paraId="01384B5A" w14:textId="77777777" w:rsidR="00206646" w:rsidRPr="00442DC2" w:rsidRDefault="00206646" w:rsidP="00471DD5">
      <w:pPr>
        <w:spacing w:after="0" w:line="240" w:lineRule="auto"/>
        <w:ind w:left="36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Тяжесть процедуры должна оправдывать ценность получаемой информации.</w:t>
      </w:r>
    </w:p>
    <w:p w14:paraId="7CF51BC0" w14:textId="77777777" w:rsidR="00943866" w:rsidRPr="00442DC2" w:rsidRDefault="00471DD5" w:rsidP="00471DD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Cs/>
          <w:sz w:val="28"/>
          <w:szCs w:val="28"/>
        </w:rPr>
        <w:t xml:space="preserve">Так, наиболее эффективным способом получения мочи для бактериологического исследования, максимально гарантирующим от </w:t>
      </w:r>
      <w:r w:rsidRPr="00442DC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контаминации посторонней микрофлорой, является </w:t>
      </w:r>
      <w:r w:rsidRPr="00442DC2">
        <w:rPr>
          <w:rFonts w:ascii="Times New Roman" w:hAnsi="Times New Roman" w:cs="Times New Roman"/>
          <w:b/>
          <w:bCs/>
          <w:iCs/>
          <w:sz w:val="28"/>
          <w:szCs w:val="28"/>
        </w:rPr>
        <w:t>надлобковая пункция мочевого пузыря</w:t>
      </w:r>
      <w:r w:rsidRPr="00442DC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2369CE5" w14:textId="77777777" w:rsidR="00206646" w:rsidRPr="00442DC2" w:rsidRDefault="00206646" w:rsidP="00471DD5">
      <w:pPr>
        <w:spacing w:after="0" w:line="240" w:lineRule="auto"/>
        <w:ind w:left="360" w:firstLine="360"/>
        <w:rPr>
          <w:rFonts w:ascii="Times New Roman" w:hAnsi="Times New Roman" w:cs="Times New Roman"/>
          <w:iCs/>
          <w:sz w:val="28"/>
          <w:szCs w:val="28"/>
        </w:rPr>
      </w:pPr>
      <w:r w:rsidRPr="00442DC2">
        <w:rPr>
          <w:rFonts w:ascii="Times New Roman" w:hAnsi="Times New Roman" w:cs="Times New Roman"/>
          <w:iCs/>
          <w:sz w:val="28"/>
          <w:szCs w:val="28"/>
        </w:rPr>
        <w:t xml:space="preserve">      Тем не менее, на практике, </w:t>
      </w:r>
      <w:r w:rsidRPr="00442DC2">
        <w:rPr>
          <w:rFonts w:ascii="Times New Roman" w:hAnsi="Times New Roman" w:cs="Times New Roman"/>
          <w:b/>
          <w:bCs/>
          <w:iCs/>
          <w:sz w:val="28"/>
          <w:szCs w:val="28"/>
        </w:rPr>
        <w:t>из-за травматичности</w:t>
      </w:r>
      <w:r w:rsidRPr="00442DC2">
        <w:rPr>
          <w:rFonts w:ascii="Times New Roman" w:hAnsi="Times New Roman" w:cs="Times New Roman"/>
          <w:iCs/>
          <w:sz w:val="28"/>
          <w:szCs w:val="28"/>
        </w:rPr>
        <w:t xml:space="preserve"> для пациента ее </w:t>
      </w:r>
      <w:r w:rsidRPr="00442DC2">
        <w:rPr>
          <w:rFonts w:ascii="Times New Roman" w:hAnsi="Times New Roman" w:cs="Times New Roman"/>
          <w:b/>
          <w:bCs/>
          <w:iCs/>
          <w:sz w:val="28"/>
          <w:szCs w:val="28"/>
        </w:rPr>
        <w:t>используют редко</w:t>
      </w:r>
      <w:r w:rsidRPr="00442DC2">
        <w:rPr>
          <w:rFonts w:ascii="Times New Roman" w:hAnsi="Times New Roman" w:cs="Times New Roman"/>
          <w:iCs/>
          <w:sz w:val="28"/>
          <w:szCs w:val="28"/>
        </w:rPr>
        <w:t xml:space="preserve">, ограничиваясь исследованием средней порции свободно выпущенной мочи. </w:t>
      </w:r>
    </w:p>
    <w:p w14:paraId="5E755B8F" w14:textId="77777777" w:rsidR="00206646" w:rsidRPr="00442DC2" w:rsidRDefault="00206646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Наибольшую сложность представляет трактовка результатов бактериологического исследования в случае обнаружения </w:t>
      </w:r>
      <w:r w:rsidRPr="00442DC2">
        <w:rPr>
          <w:rFonts w:ascii="Times New Roman" w:hAnsi="Times New Roman" w:cs="Times New Roman"/>
          <w:b/>
          <w:bCs/>
          <w:sz w:val="28"/>
          <w:szCs w:val="28"/>
        </w:rPr>
        <w:t>условно-патогенных микроорганизмов</w:t>
      </w:r>
      <w:r w:rsidRPr="00442DC2">
        <w:rPr>
          <w:rFonts w:ascii="Times New Roman" w:hAnsi="Times New Roman" w:cs="Times New Roman"/>
          <w:sz w:val="28"/>
          <w:szCs w:val="28"/>
        </w:rPr>
        <w:t xml:space="preserve">, многие из которых являются представителями нормальной микрофлоры. В этом случае правомочно говорить о доказательстве этиологической роли выделенного микроорганизма, как об особом этапе диагностического исследования. </w:t>
      </w:r>
    </w:p>
    <w:p w14:paraId="4057374A" w14:textId="7C7F7C7A" w:rsidR="00206646" w:rsidRPr="00442DC2" w:rsidRDefault="00206646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Критерии диагностической значимости    УПМ.</w:t>
      </w:r>
    </w:p>
    <w:p w14:paraId="0BCACBBF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количество микроорганизмов данного вида в материале; </w:t>
      </w:r>
    </w:p>
    <w:p w14:paraId="7DF70951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отсутствие в материале патогенных микроорганизмов; </w:t>
      </w:r>
    </w:p>
    <w:p w14:paraId="092D6BB4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выделение данного вида микроорганизмов в монокультуре или в ассоциации с другими; </w:t>
      </w:r>
    </w:p>
    <w:p w14:paraId="34622410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повторное выделение одного вида микроорганизмов на протяжении всего заболевания и его исчезновение по мере выздоровления; </w:t>
      </w:r>
    </w:p>
    <w:p w14:paraId="340E3E1C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выявленное с помощью серологических исследований нарастание титра антител к данному виду микроорганизмов; </w:t>
      </w:r>
    </w:p>
    <w:p w14:paraId="21719486" w14:textId="77777777" w:rsidR="00943866" w:rsidRPr="00442DC2" w:rsidRDefault="00471DD5" w:rsidP="00471D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>одновременное обнаружение одного и того же вида микроорганизмов у ряда пациентов со сходной клиникой и сходным источником заражения</w:t>
      </w:r>
    </w:p>
    <w:p w14:paraId="13CEC62A" w14:textId="54FCC2E1" w:rsidR="00206646" w:rsidRPr="00442DC2" w:rsidRDefault="00206646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Объектом терапии должен быть только истинный возбудитель инфекции!  Если выделяется 2 и более возбудителя – инфекция считается смешанной только при выделении из первично стерильных образцов. В остальных случаях ведущим считается микроорганизм, преобладающий количественно, а при равном количестве – более патогенный </w:t>
      </w:r>
    </w:p>
    <w:p w14:paraId="41D75C17" w14:textId="28127F36" w:rsidR="00206646" w:rsidRPr="00442DC2" w:rsidRDefault="00206646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Если обнаружение микроорганизма в исследуемом материале однозначно говорит о его присутствии в организме больного в момент исследования (конечно, если исключить случайную контаминацию пробы персоналом), то </w:t>
      </w:r>
      <w:r w:rsidRPr="00442DC2">
        <w:rPr>
          <w:rFonts w:ascii="Times New Roman" w:hAnsi="Times New Roman" w:cs="Times New Roman"/>
          <w:b/>
          <w:bCs/>
          <w:sz w:val="28"/>
          <w:szCs w:val="28"/>
        </w:rPr>
        <w:t>отрицательный результат не всегда свидетельствует об их отсутствии.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36"/>
        <w:gridCol w:w="1598"/>
        <w:gridCol w:w="1996"/>
        <w:gridCol w:w="1657"/>
        <w:gridCol w:w="1569"/>
      </w:tblGrid>
      <w:tr w:rsidR="00775901" w:rsidRPr="00442DC2" w14:paraId="6510F06A" w14:textId="77777777" w:rsidTr="00775901">
        <w:trPr>
          <w:trHeight w:val="33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59F05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Возбудитель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26A5D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7730A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возбудитель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506C5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19FFD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возбудитель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38062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заболевание</w:t>
            </w:r>
          </w:p>
        </w:tc>
      </w:tr>
      <w:tr w:rsidR="00775901" w:rsidRPr="00442DC2" w14:paraId="494C365C" w14:textId="77777777" w:rsidTr="00775901">
        <w:trPr>
          <w:trHeight w:val="21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3F0EB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S.pyogenes</w:t>
            </w:r>
            <w:proofErr w:type="spell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E3C1E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скарлатина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50F15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07DB5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63DF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B10B1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901" w:rsidRPr="00442DC2" w14:paraId="7C0B404A" w14:textId="77777777" w:rsidTr="00775901">
        <w:trPr>
          <w:trHeight w:val="53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E3C05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M.tuberculosis</w:t>
            </w:r>
            <w:proofErr w:type="spellEnd"/>
          </w:p>
          <w:p w14:paraId="01E14212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M.bovis</w:t>
            </w:r>
            <w:proofErr w:type="spellEnd"/>
          </w:p>
          <w:p w14:paraId="39B04D22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M.africanum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BEBB8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туберкулез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EBE93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1C0E0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1496A" w14:textId="64F7FEE6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L.pneumophila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A318A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Болезнь легионеров</w:t>
            </w:r>
          </w:p>
        </w:tc>
      </w:tr>
      <w:tr w:rsidR="00775901" w:rsidRPr="00442DC2" w14:paraId="42021203" w14:textId="77777777" w:rsidTr="00775901">
        <w:trPr>
          <w:trHeight w:val="118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E49D2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C.diphtheriae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2EF8D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CF480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pneumoniae</w:t>
            </w:r>
          </w:p>
          <w:p w14:paraId="42FCAB24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pyogenes</w:t>
            </w:r>
          </w:p>
          <w:p w14:paraId="723E5958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Influenzae</w:t>
            </w:r>
          </w:p>
          <w:p w14:paraId="5CF679EE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aureus</w:t>
            </w:r>
          </w:p>
          <w:p w14:paraId="76B08E21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K.pneumoniae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96CB0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Неспецифические инфекции ДП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BA0F0" w14:textId="569B0D7B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M.pneumoniae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9DA8D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пневмония</w:t>
            </w:r>
          </w:p>
        </w:tc>
      </w:tr>
      <w:tr w:rsidR="00775901" w:rsidRPr="00442DC2" w14:paraId="6EAF5DBC" w14:textId="77777777" w:rsidTr="00775901">
        <w:trPr>
          <w:trHeight w:val="62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9DF2B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B.parapertussis</w:t>
            </w:r>
            <w:proofErr w:type="spellEnd"/>
          </w:p>
          <w:p w14:paraId="32736BE8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B.pertussis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F83B8" w14:textId="77777777" w:rsidR="0020664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паракоклюш</w:t>
            </w:r>
          </w:p>
          <w:p w14:paraId="356CD48E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31398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3770C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AF67B" w14:textId="2666D5BC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C.pneumoniae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E8E8D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Хронический бронхит, пневмония</w:t>
            </w:r>
          </w:p>
        </w:tc>
      </w:tr>
      <w:tr w:rsidR="00775901" w:rsidRPr="00442DC2" w14:paraId="238F924D" w14:textId="77777777" w:rsidTr="00775901">
        <w:trPr>
          <w:trHeight w:val="28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BDD12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CEB68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FD5E4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D4EE3" w14:textId="77777777" w:rsidR="00206646" w:rsidRPr="00442DC2" w:rsidRDefault="00206646" w:rsidP="00471DD5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84A1C" w14:textId="61C00ECC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C.psitacci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FE05F" w14:textId="77777777" w:rsidR="00943866" w:rsidRPr="00442DC2" w:rsidRDefault="00206646" w:rsidP="004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орнитоз</w:t>
            </w:r>
          </w:p>
        </w:tc>
      </w:tr>
    </w:tbl>
    <w:p w14:paraId="6ABD4216" w14:textId="77777777" w:rsidR="00775901" w:rsidRPr="00442DC2" w:rsidRDefault="00775901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8ADA152" w14:textId="684A2843" w:rsidR="00206646" w:rsidRPr="00442DC2" w:rsidRDefault="00775901" w:rsidP="00471DD5">
      <w:pPr>
        <w:spacing w:after="0" w:line="240" w:lineRule="auto"/>
        <w:ind w:left="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C2">
        <w:rPr>
          <w:rFonts w:ascii="Times New Roman" w:hAnsi="Times New Roman" w:cs="Times New Roman"/>
          <w:b/>
          <w:sz w:val="28"/>
          <w:szCs w:val="28"/>
        </w:rPr>
        <w:t>Верхние дыхательные пути</w:t>
      </w:r>
    </w:p>
    <w:p w14:paraId="150B08F3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sz w:val="28"/>
          <w:szCs w:val="28"/>
        </w:rPr>
        <w:t xml:space="preserve">Микрофлору верхних дыхательных путей изучают при заболеваниях носа и зева, а также у больных пневмонией, не отделяющих мокроту, и при обследовании на </w:t>
      </w:r>
      <w:proofErr w:type="spellStart"/>
      <w:r w:rsidRPr="00442DC2">
        <w:rPr>
          <w:rFonts w:ascii="Times New Roman" w:hAnsi="Times New Roman" w:cs="Times New Roman"/>
          <w:sz w:val="28"/>
          <w:szCs w:val="28"/>
        </w:rPr>
        <w:t>бактерионосительство</w:t>
      </w:r>
      <w:proofErr w:type="spellEnd"/>
      <w:r w:rsidRPr="00442DC2">
        <w:rPr>
          <w:rFonts w:ascii="Times New Roman" w:hAnsi="Times New Roman" w:cs="Times New Roman"/>
          <w:sz w:val="28"/>
          <w:szCs w:val="28"/>
        </w:rPr>
        <w:t>.</w:t>
      </w:r>
    </w:p>
    <w:p w14:paraId="6AB239D5" w14:textId="5084F934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2">
        <w:rPr>
          <w:rFonts w:ascii="Times New Roman" w:hAnsi="Times New Roman" w:cs="Times New Roman"/>
          <w:i/>
          <w:iCs/>
          <w:sz w:val="28"/>
          <w:szCs w:val="28"/>
        </w:rPr>
        <w:t xml:space="preserve">Бактериологический метод </w:t>
      </w:r>
      <w:r w:rsidRPr="00442DC2">
        <w:rPr>
          <w:rFonts w:ascii="Times New Roman" w:hAnsi="Times New Roman" w:cs="Times New Roman"/>
          <w:sz w:val="28"/>
          <w:szCs w:val="28"/>
        </w:rPr>
        <w:t xml:space="preserve">– выделение чистой культуры, идентификация, определение </w:t>
      </w:r>
      <w:r w:rsidR="00775901" w:rsidRPr="00442DC2">
        <w:rPr>
          <w:rFonts w:ascii="Times New Roman" w:hAnsi="Times New Roman" w:cs="Times New Roman"/>
          <w:sz w:val="28"/>
          <w:szCs w:val="28"/>
        </w:rPr>
        <w:t xml:space="preserve">чувствительности к антибиотикам. </w:t>
      </w:r>
      <w:r w:rsidRPr="00442DC2">
        <w:rPr>
          <w:rFonts w:ascii="Times New Roman" w:hAnsi="Times New Roman" w:cs="Times New Roman"/>
          <w:sz w:val="28"/>
          <w:szCs w:val="28"/>
        </w:rPr>
        <w:t>При оценке результатов учитывают видовой и количественный состав нормальной микрофлоры, обнаружение микробов не относящихся к нормальной микрофлоре верхних дыхательных путей, или необычно большое количество микробов какого-либо вида</w:t>
      </w:r>
      <w:r w:rsidR="00775901" w:rsidRPr="00442DC2">
        <w:rPr>
          <w:rFonts w:ascii="Times New Roman" w:hAnsi="Times New Roman" w:cs="Times New Roman"/>
          <w:sz w:val="28"/>
          <w:szCs w:val="28"/>
        </w:rPr>
        <w:t>.</w:t>
      </w:r>
    </w:p>
    <w:p w14:paraId="3D2AD1AB" w14:textId="77777777" w:rsidR="00775901" w:rsidRPr="00442DC2" w:rsidRDefault="00775901" w:rsidP="00471D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Микробиология инфекций верхних дыхательных путей. </w:t>
      </w:r>
    </w:p>
    <w:p w14:paraId="52CF25FA" w14:textId="2EBA64DD" w:rsidR="00943866" w:rsidRPr="00442DC2" w:rsidRDefault="00471DD5" w:rsidP="00471D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Риниты и синуситы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гайморит, этмоидит и др.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аденовирусы, риновирусы, коронавирусы и др. </w:t>
      </w:r>
    </w:p>
    <w:p w14:paraId="6FF0B897" w14:textId="77777777" w:rsidR="00943866" w:rsidRPr="00442DC2" w:rsidRDefault="00471DD5" w:rsidP="00471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Фарингит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42DC2">
        <w:rPr>
          <w:rFonts w:ascii="Times New Roman" w:hAnsi="Times New Roman" w:cs="Times New Roman"/>
          <w:bCs/>
          <w:sz w:val="28"/>
          <w:szCs w:val="28"/>
        </w:rPr>
        <w:t>или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ангина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42DC2">
        <w:rPr>
          <w:rFonts w:ascii="Times New Roman" w:hAnsi="Times New Roman" w:cs="Times New Roman"/>
          <w:bCs/>
          <w:sz w:val="28"/>
          <w:szCs w:val="28"/>
        </w:rPr>
        <w:t>воспаление глоточных дужек, мягкого неба и ротовой части глотки)и тонзиллит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42DC2">
        <w:rPr>
          <w:rFonts w:ascii="Times New Roman" w:hAnsi="Times New Roman" w:cs="Times New Roman"/>
          <w:bCs/>
          <w:sz w:val="28"/>
          <w:szCs w:val="28"/>
        </w:rPr>
        <w:t>воспаление миндалин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E671B8" w14:textId="77777777" w:rsidR="00943866" w:rsidRPr="00442DC2" w:rsidRDefault="00471DD5" w:rsidP="00471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Катаральный фарингит – орто-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парамиксовирусы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, аденовирусы, коронавирусы, вирус простого герпеса и вирус Коксаки</w:t>
      </w:r>
    </w:p>
    <w:p w14:paraId="23A552DF" w14:textId="77777777" w:rsidR="00943866" w:rsidRPr="00442DC2" w:rsidRDefault="00471DD5" w:rsidP="00471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Гнойный фарингит - примерно в 90% случаев возбудитель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S.pyogenes,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в остальных случаях другие бактерии, в особенности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S.aureus, S.pneumoniae, C.diphtheriae, B.pertussis, H.influenzae </w:t>
      </w:r>
      <w:r w:rsidRPr="00442DC2">
        <w:rPr>
          <w:rFonts w:ascii="Times New Roman" w:hAnsi="Times New Roman" w:cs="Times New Roman"/>
          <w:bCs/>
          <w:sz w:val="28"/>
          <w:szCs w:val="28"/>
        </w:rPr>
        <w:t>и др.</w:t>
      </w:r>
    </w:p>
    <w:p w14:paraId="1869033E" w14:textId="77777777" w:rsidR="00943866" w:rsidRPr="00442DC2" w:rsidRDefault="00471DD5" w:rsidP="00471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Назофарингит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N. meningitidis,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другие бактерии из рода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>Neisseria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Ларингит - вирус парагриппа, С.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diphtheriae </w:t>
      </w:r>
      <w:r w:rsidRPr="00442DC2">
        <w:rPr>
          <w:rFonts w:ascii="Times New Roman" w:hAnsi="Times New Roman" w:cs="Times New Roman"/>
          <w:bCs/>
          <w:sz w:val="28"/>
          <w:szCs w:val="28"/>
        </w:rPr>
        <w:t>и др.</w:t>
      </w:r>
    </w:p>
    <w:p w14:paraId="29454B91" w14:textId="1418529C" w:rsidR="00775901" w:rsidRPr="00442DC2" w:rsidRDefault="00775901" w:rsidP="00471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микробиологической диагностики инфекций верхних дыхательных путей. </w:t>
      </w:r>
    </w:p>
    <w:p w14:paraId="51FC1B94" w14:textId="77777777" w:rsidR="00943866" w:rsidRPr="00442DC2" w:rsidRDefault="00471DD5" w:rsidP="00471DD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Материал для микробиологической диагностики заболеваний верхних дыхательных путей берется стерильным тампоном.</w:t>
      </w:r>
    </w:p>
    <w:p w14:paraId="6B446E2B" w14:textId="77777777" w:rsidR="00943866" w:rsidRPr="00442DC2" w:rsidRDefault="00471DD5" w:rsidP="00471DD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Материал из полости носа получают введением ватного тампона в полость носа сначала в вертикальном, а затем в горизонтальном направлении.</w:t>
      </w:r>
    </w:p>
    <w:p w14:paraId="2B43FC71" w14:textId="77777777" w:rsidR="00943866" w:rsidRPr="00442DC2" w:rsidRDefault="00471DD5" w:rsidP="00471D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Материал берут из носоглотки стерильным тампоном, а из гортани ватным тампоном, смоченным стерильным физиологическим раствором. В это время язык должен быть зафиксирован шпателем, а тампон не должен касаться других участков слизистой оболочки полости рта.</w:t>
      </w:r>
    </w:p>
    <w:p w14:paraId="6A3854AA" w14:textId="77777777" w:rsidR="00943866" w:rsidRPr="00442DC2" w:rsidRDefault="00471DD5" w:rsidP="00471D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В некоторых случаях исследуется промывная вода носоглотки. Для этого больному предлагают полоскать горло стерильным физиологическим раствором.</w:t>
      </w:r>
    </w:p>
    <w:p w14:paraId="54187D55" w14:textId="77777777" w:rsidR="00775901" w:rsidRPr="00442DC2" w:rsidRDefault="00775901" w:rsidP="00471DD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8D105A" w14:textId="77777777" w:rsidR="00775901" w:rsidRPr="00442DC2" w:rsidRDefault="00775901" w:rsidP="00471DD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D86DBA" w14:textId="1945D66D" w:rsidR="00775901" w:rsidRPr="00442DC2" w:rsidRDefault="00775901" w:rsidP="00471DD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Принципы микробиологической диагностики инфекций верхних дыхательных путей.</w:t>
      </w:r>
    </w:p>
    <w:p w14:paraId="64913389" w14:textId="77777777" w:rsidR="00943866" w:rsidRPr="00442DC2" w:rsidRDefault="00471DD5" w:rsidP="00471D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Мазки, используемые для получения патологического материала, доставляются в лабораторию в короткие сроки в стерильных пробирках.</w:t>
      </w:r>
    </w:p>
    <w:p w14:paraId="3172E876" w14:textId="77777777" w:rsidR="00943866" w:rsidRPr="00442DC2" w:rsidRDefault="00471DD5" w:rsidP="00471D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Материалы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инокулируются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кровяной, шоколадный агары, инкубируются сутки при температуре 37 С, получается чистая культура, проводится идентификация и изучается ее чувствительность к антибиотикам.</w:t>
      </w:r>
    </w:p>
    <w:p w14:paraId="204CBA9B" w14:textId="77777777" w:rsidR="00943866" w:rsidRPr="00442DC2" w:rsidRDefault="00471DD5" w:rsidP="00471D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Мазки, приготовленные из оставшегося в тампоне материала, окрашивают по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Граму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Нейссеру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, а затем подвергают микроскопии.</w:t>
      </w:r>
    </w:p>
    <w:p w14:paraId="3A9F8794" w14:textId="77777777" w:rsidR="00943866" w:rsidRPr="00442DC2" w:rsidRDefault="00471DD5" w:rsidP="00471D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Вирусологические исследования проводят путем посева материалов на культуры клеток и куриные эмбрионы.</w:t>
      </w:r>
    </w:p>
    <w:p w14:paraId="5595CED7" w14:textId="79E3BCA4" w:rsidR="00943866" w:rsidRPr="00442DC2" w:rsidRDefault="00471DD5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Дифтерия –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токсинемическая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инфекция, характеризующаяся фибринозным воспалением зева, носа, интоксикацией, поражением СС, НС, почек и надпочечников.</w:t>
      </w:r>
      <w:r w:rsidR="00775901"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Возбудитель</w:t>
      </w: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Corynebacterium</w:t>
      </w:r>
      <w:proofErr w:type="spellEnd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diphtheriae</w:t>
      </w:r>
      <w:proofErr w:type="spellEnd"/>
    </w:p>
    <w:p w14:paraId="4122C746" w14:textId="53F07C3C" w:rsidR="00775901" w:rsidRPr="00442DC2" w:rsidRDefault="00775901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Коклюш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характеризуется поражением верхних дыхательных путей и приступами спазматического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кашля.Возбудители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Bordetella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pertussis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Bordetella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parapertussis</w:t>
      </w:r>
      <w:proofErr w:type="spellEnd"/>
    </w:p>
    <w:p w14:paraId="30C8EBB2" w14:textId="34C33DDA" w:rsidR="00775901" w:rsidRPr="00442DC2" w:rsidRDefault="00775901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Микробиология инфекций нижних дыхательных путей. </w:t>
      </w:r>
    </w:p>
    <w:p w14:paraId="0697C638" w14:textId="664F8DD7" w:rsidR="00943866" w:rsidRPr="00442DC2" w:rsidRDefault="00471DD5" w:rsidP="00471DD5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Трахеиты и бронхиты -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H.influenzae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серотипа b,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Neisseria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Moraxella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стрептококки и вирусы (орто- и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парамиксовирусы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аденовирусы, коронавирусы и др.). Кроме возбудителей острого процесса, при котором воспалительный процесс переходит в хронический, S.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pneumoniae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S.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aureus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P.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aeruginosa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Klebsiella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другие бактерии из семейства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Enterobacteriaceae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грибы рода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Candida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14:paraId="079C01C7" w14:textId="77777777" w:rsidR="00943866" w:rsidRPr="00442DC2" w:rsidRDefault="00471DD5" w:rsidP="00471DD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Пневмонии</w:t>
      </w:r>
    </w:p>
    <w:p w14:paraId="06FCE1F3" w14:textId="77777777" w:rsidR="00943866" w:rsidRPr="00442DC2" w:rsidRDefault="00471DD5" w:rsidP="00471DD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Первичные пневмонии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возникают в результате проникновения возбудителя в легочную ткань.</w:t>
      </w:r>
    </w:p>
    <w:p w14:paraId="2E74D2AA" w14:textId="77777777" w:rsidR="00943866" w:rsidRPr="00442DC2" w:rsidRDefault="00471DD5" w:rsidP="00471DD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При 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вторичной пневмонии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патологический процесс развивается после какого-либо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преморбидного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состояния, называемого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преморбидным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фоном (например, нарушения кровообращения, иммунодефицитные состояния, аспирация рвотных масс и др.).</w:t>
      </w:r>
    </w:p>
    <w:p w14:paraId="52C27DC0" w14:textId="77777777" w:rsidR="00943866" w:rsidRPr="00442DC2" w:rsidRDefault="00471DD5" w:rsidP="00471DD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В ряде случаев пневмония не является самостоятельным заболеванием, а появляется как симптом какого-либо заболевания. Например, туберкулез легких, системные микозы, орнитоз, Ку-лихорадка, легионеллез и др. Сопровождается пневмонией.</w:t>
      </w:r>
    </w:p>
    <w:p w14:paraId="0B757983" w14:textId="334F6173" w:rsidR="00775901" w:rsidRPr="00442DC2" w:rsidRDefault="00775901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Нижние дыхательные пути</w:t>
      </w:r>
    </w:p>
    <w:p w14:paraId="15616DB2" w14:textId="77777777" w:rsidR="00943866" w:rsidRPr="00442DC2" w:rsidRDefault="00471DD5" w:rsidP="00471DD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Бронхиты, трахеиты –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H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influenzae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Neisseria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M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cattarhalis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az-Latn-AZ"/>
        </w:rPr>
        <w:t xml:space="preserve">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стрептококки</w:t>
      </w:r>
    </w:p>
    <w:p w14:paraId="55B9FBD6" w14:textId="77777777" w:rsidR="00943866" w:rsidRPr="00442DC2" w:rsidRDefault="00471DD5" w:rsidP="00471DD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Пневмонии –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S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pneumoniae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H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influenzae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M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cattarhalis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( 4-15,5%),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E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coli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( 15%),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Morganella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Proteus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Enterobacter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( 5%-10%)/</w:t>
      </w:r>
    </w:p>
    <w:p w14:paraId="5AFF2718" w14:textId="77777777" w:rsidR="00943866" w:rsidRPr="00442DC2" w:rsidRDefault="00471DD5" w:rsidP="00471DD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 xml:space="preserve">Legionella (1,8-4,5%), Chlamydia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psittaci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 xml:space="preserve"> – 2%</w:t>
      </w:r>
    </w:p>
    <w:p w14:paraId="098BA235" w14:textId="77777777" w:rsidR="00943866" w:rsidRPr="00442DC2" w:rsidRDefault="00471DD5" w:rsidP="00471DD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Mycoplasma pneumoniae</w:t>
      </w:r>
    </w:p>
    <w:p w14:paraId="4CDA809A" w14:textId="77777777" w:rsidR="00943866" w:rsidRPr="00442DC2" w:rsidRDefault="00471DD5" w:rsidP="00471DD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РС-вирус, аденовирусы, вирусы парагриппа и гриппа, герпесвирусы,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риновирусы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, ЕСНО-вирусы, коронавирусы</w:t>
      </w:r>
    </w:p>
    <w:p w14:paraId="0CD83C4C" w14:textId="77777777" w:rsidR="00775901" w:rsidRPr="00442DC2" w:rsidRDefault="00775901" w:rsidP="00471DD5">
      <w:pPr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Методы диагностики нижних дыхательных путей. </w:t>
      </w:r>
    </w:p>
    <w:p w14:paraId="12D03AC6" w14:textId="77777777" w:rsidR="00775901" w:rsidRPr="00442DC2" w:rsidRDefault="00471DD5" w:rsidP="00471DD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Микроскопический</w:t>
      </w: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экспресс диагностика (РИФ, ИФА), окраска по методу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Циля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-Нильсена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Грама</w:t>
      </w:r>
      <w:proofErr w:type="spellEnd"/>
    </w:p>
    <w:p w14:paraId="486EE6C8" w14:textId="596B6A49" w:rsidR="00943866" w:rsidRPr="00442DC2" w:rsidRDefault="00471DD5" w:rsidP="00471DD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Серологический </w:t>
      </w:r>
      <w:r w:rsidRPr="00442DC2">
        <w:rPr>
          <w:rFonts w:ascii="Times New Roman" w:hAnsi="Times New Roman" w:cs="Times New Roman"/>
          <w:bCs/>
          <w:sz w:val="28"/>
          <w:szCs w:val="28"/>
          <w:lang w:val="ru-RU"/>
        </w:rPr>
        <w:t>целесообразен при вирусных инфекциях. Проводят определение антител в парных сыворотках методом ИФА</w:t>
      </w:r>
    </w:p>
    <w:p w14:paraId="5FC5A324" w14:textId="2F0C9CB4" w:rsidR="00943866" w:rsidRPr="00442DC2" w:rsidRDefault="00775901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Микробиологическое исследование мокроты.</w:t>
      </w:r>
      <w:r w:rsidRPr="00442D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471DD5" w:rsidRPr="00442DC2">
        <w:rPr>
          <w:rFonts w:ascii="Times New Roman" w:hAnsi="Times New Roman" w:cs="Times New Roman"/>
          <w:bCs/>
          <w:sz w:val="28"/>
          <w:szCs w:val="28"/>
        </w:rPr>
        <w:t>Микроскопический метод. Гнойные частицы мокроты исследуют после промывания изотоническим раствором для освобождения их от микрофлоры верхних дыхательных путей.</w:t>
      </w:r>
    </w:p>
    <w:p w14:paraId="3C107E9C" w14:textId="77777777" w:rsidR="00943866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Мазки, приготовленные из мокроты, окрашивают по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Граму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и, при необходимости, по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Цилю-Нельсену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(для выявления микобактерий).</w:t>
      </w:r>
    </w:p>
    <w:p w14:paraId="5FD5FB0A" w14:textId="35BB8E1D" w:rsidR="00943866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Микроскопия мазков позволяет примерно судить о характере и количестве микрофлоры в мокроте, а также определить направление бактериологического исследования.</w:t>
      </w:r>
      <w:r w:rsidR="00775901"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</w:p>
    <w:p w14:paraId="299334EF" w14:textId="77777777" w:rsidR="00943866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Определить этиологическую роль микроорганизмов относительно сложно, так как мокрота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контаминируется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микробами при прохождении через верхние дыхательные пути и полость рта.</w:t>
      </w:r>
    </w:p>
    <w:p w14:paraId="0F6285E6" w14:textId="77777777" w:rsidR="00943866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Шкала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Бартлетта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используется для определения пригодности мокроты для микробиологического исследования. Для этого рассчитывается : 1) количество нейтрофилов в одном поле зрения; 2) наличие мышечных волокон; 3) количество эпителиальных клеток в одном поле зрения. Высокое количество нейтрофилов и мышечных волокон является показателем воспалительного процесса и, таким образом, пригодности мокроты для микробиологического исследования. Большое количество эпителиальных клеток свидетельствует не о воспалении, а о контаминации слюной.</w:t>
      </w:r>
    </w:p>
    <w:p w14:paraId="51B7908F" w14:textId="77777777" w:rsidR="00943866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Оценка 1, 2 или 3 указывает на активное воспаление, а оценка 0 или ниже указывает на слабое воспаление или загрязнение слюной.</w:t>
      </w:r>
    </w:p>
    <w:p w14:paraId="1D5E8ADD" w14:textId="77777777" w:rsidR="00581237" w:rsidRPr="00442DC2" w:rsidRDefault="00471DD5" w:rsidP="00471DD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Нейтрофилы &lt;10 в одном поле зрения =0 баллов; 10-25 =+1 балл; &gt;25 = +2 балла;</w:t>
      </w:r>
    </w:p>
    <w:p w14:paraId="31BF7018" w14:textId="3998144B" w:rsidR="00581237" w:rsidRPr="00442DC2" w:rsidRDefault="00581237" w:rsidP="00471DD5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</w:pP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Бактериологический</w:t>
      </w: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– главная его особенность </w:t>
      </w: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>определение количества микробов</w:t>
      </w:r>
    </w:p>
    <w:p w14:paraId="00ACD56F" w14:textId="77FC3954" w:rsidR="00943866" w:rsidRPr="00442DC2" w:rsidRDefault="00471DD5" w:rsidP="00471DD5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Посев материала проводят  на среды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Эндо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(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для выделения </w:t>
      </w:r>
      <w:proofErr w:type="spellStart"/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>клебсиелл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), КА (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>стрептококков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), ЖСА (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стафилококков) ,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среды для анаэробов,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Сабуро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, ША, для микобактерий, микоплазм.</w:t>
      </w:r>
    </w:p>
    <w:p w14:paraId="0184B019" w14:textId="77777777" w:rsidR="00943866" w:rsidRPr="00442DC2" w:rsidRDefault="00471DD5" w:rsidP="00471DD5">
      <w:pPr>
        <w:numPr>
          <w:ilvl w:val="0"/>
          <w:numId w:val="18"/>
        </w:num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Исследуемый материал необходимо подвергнуть разведению</w:t>
      </w:r>
    </w:p>
    <w:p w14:paraId="5A6463B8" w14:textId="77777777" w:rsidR="00943866" w:rsidRPr="00442DC2" w:rsidRDefault="00471DD5" w:rsidP="00471DD5">
      <w:pPr>
        <w:numPr>
          <w:ilvl w:val="0"/>
          <w:numId w:val="18"/>
        </w:num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Следует иметь в виду что, инфекция может иметь ассоциативный характер</w:t>
      </w:r>
    </w:p>
    <w:p w14:paraId="0241FC00" w14:textId="77777777" w:rsidR="00581237" w:rsidRPr="00442DC2" w:rsidRDefault="00581237" w:rsidP="00471DD5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59BE06" w14:textId="77777777" w:rsidR="00581237" w:rsidRPr="00442DC2" w:rsidRDefault="00581237" w:rsidP="00471DD5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Staphylococcus</w:t>
      </w: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aureus</w:t>
      </w:r>
    </w:p>
    <w:p w14:paraId="41DBB6BC" w14:textId="77777777" w:rsidR="00581237" w:rsidRPr="00442DC2" w:rsidRDefault="00581237" w:rsidP="00471DD5">
      <w:pPr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В случае обнаружения на ЖСА колоний золотистого цвета, окруженных радужным венчиком, или  зоной гемолиза на КА проводят исследование по выделению чистой культуры</w:t>
      </w:r>
    </w:p>
    <w:p w14:paraId="2A790CBF" w14:textId="77777777" w:rsidR="00581237" w:rsidRPr="00442DC2" w:rsidRDefault="00581237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spellStart"/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>Энтеробактерии</w:t>
      </w:r>
      <w:proofErr w:type="spellEnd"/>
    </w:p>
    <w:p w14:paraId="00EAC100" w14:textId="77777777" w:rsidR="00581237" w:rsidRPr="00442DC2" w:rsidRDefault="00581237" w:rsidP="00471DD5">
      <w:pPr>
        <w:spacing w:after="0" w:line="240" w:lineRule="auto"/>
        <w:ind w:firstLine="72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При обнаружении на среде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Эндо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лактозоположительных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колоний, готовят мазки и окрашивают по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Граму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Бурри-Гинсу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. Далее производят посев на среду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Клиглера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проводят идентификацию</w:t>
      </w:r>
    </w:p>
    <w:p w14:paraId="7AEB8D49" w14:textId="77777777" w:rsidR="00581237" w:rsidRPr="00442DC2" w:rsidRDefault="00581237" w:rsidP="00471DD5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0A92306" w14:textId="222E2B86" w:rsidR="00581237" w:rsidRPr="00442DC2" w:rsidRDefault="00581237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Streptococcus </w:t>
      </w:r>
      <w:proofErr w:type="spellStart"/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>pyogenes</w:t>
      </w:r>
      <w:proofErr w:type="spellEnd"/>
    </w:p>
    <w:p w14:paraId="53B17F8F" w14:textId="77777777" w:rsidR="00581237" w:rsidRPr="00442DC2" w:rsidRDefault="00581237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Мелкие колонии на КА вокруг которых наблюдается полный гемолиз 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/>
        </w:rPr>
        <w:t>Streptococcus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/>
        </w:rPr>
        <w:t>pneumoniae</w:t>
      </w:r>
    </w:p>
    <w:p w14:paraId="121FD857" w14:textId="216A3DD1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Колонии на КА, окруженные зоной зеленящего гемолиза рассматривают как пневмококки. Дополнительно проводят тест на чувствительность к желчи,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оптохину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. Выделенные культуры стрептококков также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типируют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с помощью РА</w:t>
      </w:r>
    </w:p>
    <w:p w14:paraId="03D245DC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768893D" w14:textId="77777777" w:rsidR="00581237" w:rsidRPr="00442DC2" w:rsidRDefault="00581237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spellStart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Haemophilus</w:t>
      </w:r>
      <w:proofErr w:type="spellEnd"/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influenzae</w:t>
      </w:r>
    </w:p>
    <w:p w14:paraId="2065B272" w14:textId="77777777" w:rsidR="00581237" w:rsidRPr="00442DC2" w:rsidRDefault="00581237" w:rsidP="00471DD5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В случае роста  внутри зон гемолиза на КА (феномен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сателлизма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). Устанавливают потребность в Х и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V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при росте, </w:t>
      </w:r>
    </w:p>
    <w:p w14:paraId="34CEAE9D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711CA4D" w14:textId="4C0B26E9" w:rsidR="00581237" w:rsidRPr="00442DC2" w:rsidRDefault="00581237" w:rsidP="00471DD5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Туберкулез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первично хроническое заболевание человека и животных, сопровождающееся поражением органов дыхания, лимфоузлов, кишечника, костей и суставов, глаз ЦНС, половых органов  и пр.</w:t>
      </w:r>
    </w:p>
    <w:p w14:paraId="2B1A7AEA" w14:textId="59211022" w:rsidR="00581237" w:rsidRPr="00442DC2" w:rsidRDefault="00581237" w:rsidP="00471D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Легионеллез</w:t>
      </w:r>
    </w:p>
    <w:p w14:paraId="68070205" w14:textId="31EA29BE" w:rsidR="00943866" w:rsidRPr="00442DC2" w:rsidRDefault="00471DD5" w:rsidP="00471D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  <w:u w:val="single"/>
        </w:rPr>
        <w:t>РИФ</w:t>
      </w:r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 для обнаружения антигена в исследуемом материале</w:t>
      </w:r>
    </w:p>
    <w:p w14:paraId="6FE57512" w14:textId="77777777" w:rsidR="00943866" w:rsidRPr="00442DC2" w:rsidRDefault="00471DD5" w:rsidP="00471DD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>ИФА</w:t>
      </w: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позволяет  определить антиген в исследуемом материале</w:t>
      </w:r>
    </w:p>
    <w:p w14:paraId="50C92C06" w14:textId="77777777" w:rsidR="00943866" w:rsidRPr="00442DC2" w:rsidRDefault="00471DD5" w:rsidP="00471DD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 xml:space="preserve">Реакция </w:t>
      </w:r>
      <w:proofErr w:type="spellStart"/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>коагглютинации</w:t>
      </w:r>
      <w:proofErr w:type="spellEnd"/>
    </w:p>
    <w:p w14:paraId="50AABF04" w14:textId="77777777" w:rsidR="00943866" w:rsidRPr="00442DC2" w:rsidRDefault="00471DD5" w:rsidP="00471DD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 xml:space="preserve">РНИФ </w:t>
      </w: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– определение титра антител в сыворотке крови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7"/>
        <w:gridCol w:w="2217"/>
        <w:gridCol w:w="5473"/>
      </w:tblGrid>
      <w:tr w:rsidR="00581237" w:rsidRPr="00442DC2" w14:paraId="65670D8D" w14:textId="77777777" w:rsidTr="00581237">
        <w:trPr>
          <w:trHeight w:val="49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DFE25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lastRenderedPageBreak/>
              <w:t>семейство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B9A0C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род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19893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вирус</w:t>
            </w:r>
          </w:p>
        </w:tc>
      </w:tr>
      <w:tr w:rsidR="00581237" w:rsidRPr="00442DC2" w14:paraId="71649EC0" w14:textId="77777777" w:rsidTr="00581237">
        <w:trPr>
          <w:trHeight w:val="352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FC55F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Paramyxoviridae</w:t>
            </w:r>
            <w:proofErr w:type="spell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39D9C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Respirovirus</w:t>
            </w:r>
            <w:proofErr w:type="spell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24A2F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ВПГЧ серотипы: 1,3</w:t>
            </w:r>
          </w:p>
        </w:tc>
      </w:tr>
      <w:tr w:rsidR="00581237" w:rsidRPr="00442DC2" w14:paraId="211FEBF5" w14:textId="77777777" w:rsidTr="00581237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B1600" w14:textId="77777777" w:rsidR="00581237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7C734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Pneumovirus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A2017D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РС-вирус</w:t>
            </w:r>
          </w:p>
        </w:tc>
      </w:tr>
      <w:tr w:rsidR="00581237" w:rsidRPr="00442DC2" w14:paraId="411A29F4" w14:textId="77777777" w:rsidTr="00581237">
        <w:trPr>
          <w:trHeight w:val="18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BDDC9" w14:textId="77777777" w:rsidR="00581237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8424F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Rubulavirus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4A5D2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Вирус паротита, ВПГЧ серотипы : 2, 4а, 4</w:t>
            </w: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</w:tr>
      <w:tr w:rsidR="00581237" w:rsidRPr="00442DC2" w14:paraId="314CB7A8" w14:textId="77777777" w:rsidTr="00581237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8461E" w14:textId="77777777" w:rsidR="00581237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6A385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Morbilivirus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C0F1E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Вирус кори</w:t>
            </w:r>
          </w:p>
        </w:tc>
      </w:tr>
      <w:tr w:rsidR="00581237" w:rsidRPr="00442DC2" w14:paraId="63BE381B" w14:textId="77777777" w:rsidTr="00581237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E85FD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Coronaviridae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73291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Coronavirus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BE7F4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коронавирусы</w:t>
            </w:r>
          </w:p>
        </w:tc>
      </w:tr>
      <w:tr w:rsidR="00581237" w:rsidRPr="00442DC2" w14:paraId="71B2CC77" w14:textId="77777777" w:rsidTr="00581237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B540E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Picornaviridae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4544E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Rhinovirus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32F85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риновирусы</w:t>
            </w:r>
            <w:proofErr w:type="spellEnd"/>
          </w:p>
        </w:tc>
      </w:tr>
      <w:tr w:rsidR="00581237" w:rsidRPr="00442DC2" w14:paraId="0F644DE8" w14:textId="77777777" w:rsidTr="00581237">
        <w:trPr>
          <w:trHeight w:val="33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AF88C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Reoviridae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E14B7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Orthoreovirus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D5BB7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Респираторные </w:t>
            </w: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реовирусы</w:t>
            </w:r>
            <w:proofErr w:type="spellEnd"/>
          </w:p>
        </w:tc>
      </w:tr>
      <w:tr w:rsidR="00581237" w:rsidRPr="00442DC2" w14:paraId="029EAB1E" w14:textId="77777777" w:rsidTr="00581237">
        <w:trPr>
          <w:trHeight w:val="5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D6944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Adenoviridae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C2115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/>
              </w:rPr>
              <w:t>Mastadenovirus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DF220" w14:textId="77777777" w:rsidR="00943866" w:rsidRPr="00442DC2" w:rsidRDefault="00581237" w:rsidP="00471D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42DC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аденовирусы.: серотипы 3,4,7</w:t>
            </w:r>
          </w:p>
        </w:tc>
      </w:tr>
    </w:tbl>
    <w:p w14:paraId="6474C3C3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7BF91E74" w14:textId="0AB1C36B" w:rsidR="00581237" w:rsidRPr="00442DC2" w:rsidRDefault="00581237" w:rsidP="00471D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/>
          <w:bCs/>
          <w:sz w:val="28"/>
          <w:szCs w:val="28"/>
        </w:rPr>
        <w:t>Диагностика ОРВИ</w:t>
      </w:r>
    </w:p>
    <w:p w14:paraId="3672AE02" w14:textId="77777777" w:rsidR="00943866" w:rsidRPr="00442DC2" w:rsidRDefault="00471DD5" w:rsidP="00471DD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Экспресс диагностика - обнаружение антигенов при помощи  РИФ, ИФА</w:t>
      </w:r>
    </w:p>
    <w:p w14:paraId="688A4808" w14:textId="77777777" w:rsidR="00943866" w:rsidRPr="00442DC2" w:rsidRDefault="00471DD5" w:rsidP="00471DD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Вирусологический – выделение на культуре клеток, курином эмбрионе</w:t>
      </w:r>
    </w:p>
    <w:p w14:paraId="1BFA5BC9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   -Индикацию вирусов 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проводят по характеру ЦПД,  </w:t>
      </w:r>
    </w:p>
    <w:p w14:paraId="6E9FF1AD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   образованию включений, цветной пробе     </w:t>
      </w:r>
    </w:p>
    <w:p w14:paraId="09077AE1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   гибели эмбрионов, реакциям гемагглютинации и  </w:t>
      </w:r>
    </w:p>
    <w:p w14:paraId="7F01B4F8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</w:t>
      </w:r>
      <w:proofErr w:type="spellStart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гемадсорбции</w:t>
      </w:r>
      <w:proofErr w:type="spellEnd"/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14:paraId="7F8886E0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 xml:space="preserve">   -</w:t>
      </w:r>
      <w:r w:rsidRPr="00442DC2">
        <w:rPr>
          <w:rFonts w:ascii="Times New Roman" w:eastAsiaTheme="minorHAnsi" w:hAnsi="Times New Roman" w:cs="Times New Roman"/>
          <w:bCs/>
          <w:i/>
          <w:iCs/>
          <w:sz w:val="28"/>
          <w:szCs w:val="28"/>
        </w:rPr>
        <w:t xml:space="preserve">идентификацию вирусов  </w:t>
      </w: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проводят при помощи серологических реакций (РСК, РПГА, РН, ИФА, РТГА)</w:t>
      </w:r>
    </w:p>
    <w:p w14:paraId="33AB3816" w14:textId="77777777" w:rsidR="00943866" w:rsidRPr="00442DC2" w:rsidRDefault="00471DD5" w:rsidP="00471DD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2DC2">
        <w:rPr>
          <w:rFonts w:ascii="Times New Roman" w:eastAsiaTheme="minorHAnsi" w:hAnsi="Times New Roman" w:cs="Times New Roman"/>
          <w:bCs/>
          <w:sz w:val="28"/>
          <w:szCs w:val="28"/>
        </w:rPr>
        <w:t>Серологический - выявление антител в парных сыворотках  методом ИФА, РН, РТГА</w:t>
      </w:r>
    </w:p>
    <w:p w14:paraId="31C239A4" w14:textId="77777777" w:rsidR="00581237" w:rsidRPr="00442DC2" w:rsidRDefault="00581237" w:rsidP="00471DD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C95DAD" w14:textId="77777777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инфекций и дисбиозов желудочно-кишечного тракта</w:t>
      </w:r>
    </w:p>
    <w:p w14:paraId="032A0EB7" w14:textId="77777777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368D" w14:textId="44AACD52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Микробиология заболеваний полости рта</w:t>
      </w:r>
    </w:p>
    <w:p w14:paraId="6D9A4E93" w14:textId="77777777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Среди заболеваний полости рта выделяют заболевания ее мягких тканей и зубов.</w:t>
      </w:r>
    </w:p>
    <w:p w14:paraId="53C54B19" w14:textId="77777777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Стоматит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 – это воспаление слизистой оболочки полости рта. Различают катаральный и язвенно-гангренозный стоматит. Катаральный стоматит представляет собой поверхностное воспаление слизистой оболочки, в его этиологии преобладают стафилококки,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нейссерии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гемофильные бактерии, условно-патогенные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коринебактерии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. В этиологии язвенно-гангренозного стоматита преобладают преимущественно анаэробы -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фузобактерии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42D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бактероиды,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пептострептококки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велонеллы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, актиномицеты и спирохеты Винсента.</w:t>
      </w:r>
    </w:p>
    <w:p w14:paraId="5BCF9BE2" w14:textId="77777777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Гингивит –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это воспаление слизистой оболочки и ткани десен, преимущественно вызываемое микроорганизмами, входящими в состав зубного налета, в том числе спирохетами, бактериями рода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Prevotella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Гингивостоматит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Венсана, характеризующийся резкой гиперемией десны и образованием очагов некроза, вызывается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фузобактериями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(F.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nucleatum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), спирохетами (T.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vinsantii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), а также бактериями рода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Prevotella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. Определенную роль в этиологии гингивита могут играть стафилококки, стрептококки,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пептококки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велонеллы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, актиномицеты, бактероиды.</w:t>
      </w:r>
    </w:p>
    <w:p w14:paraId="67DBD95E" w14:textId="443548C6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Кариес –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на первой стадии начинается с образования пятен (бляшек) на поверхности эмали зуба (эмалевом слое). В основном они состоят из желатиноподобного осадка высокомолекулярных углеводов -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глюканов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к которым прилипают кислотообразующие бактерии.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Глюканы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в основном секретируются стрептококками (S.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mutans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) (возможно,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в ассоциации с актиномицетами).</w:t>
      </w:r>
      <w:r w:rsidRPr="00442DC2">
        <w:rPr>
          <w:rFonts w:ascii="Times New Roman" w:hAnsi="Times New Roman" w:cs="Times New Roman"/>
          <w:bCs/>
          <w:sz w:val="28"/>
          <w:szCs w:val="28"/>
        </w:rPr>
        <w:t>На второй стадии стрептококки и лактобактерии производят большое количество кислоты (pH&lt;5,0), расщепляя углеводы в этих местах. Такая высокая концентрация кислот вызывает деминерализацию эмали и образование кариеса.</w:t>
      </w:r>
    </w:p>
    <w:p w14:paraId="265C2D5D" w14:textId="77777777" w:rsidR="00581237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Пульпит –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это воспаление пульпы зуба, которое обычно возникает в результате проникновения микроорганизмов в пульпу после кариеса. В ассоциацию вовлечено больше лактобактерий, стрептококков, бактероидов,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пептострептококков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бактероидов,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велонелл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протеасом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клостридий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321295" w14:textId="39450B19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Периодонтит</w:t>
      </w:r>
      <w:r w:rsidRPr="00442DC2">
        <w:rPr>
          <w:rFonts w:ascii="Times New Roman" w:hAnsi="Times New Roman" w:cs="Times New Roman"/>
          <w:bCs/>
          <w:sz w:val="28"/>
          <w:szCs w:val="28"/>
        </w:rPr>
        <w:t>. Возникает в результате проникновения микроорганизмов из воспаленной пульпы в мягкие и твердые семена, покрывающие зуб – пародонт. Как правило, микроорганизмы в ассоциации синтезируют ферменты (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гиалуронидазу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нейраминидазу,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коллагеназу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), которые расщепляют отдельные компоненты соединительной ткани и углубляют воспалительный процесс.</w:t>
      </w:r>
    </w:p>
    <w:p w14:paraId="4B359D49" w14:textId="77777777" w:rsidR="00581237" w:rsidRPr="00442DC2" w:rsidRDefault="00581237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D814A4" w14:textId="77777777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Проникновение микроорганизмов в ткани, покрывающие зубы, может привести к патологии пародонта –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пародонтиту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пародонтозу</w:t>
      </w:r>
      <w:r w:rsidRPr="00442DC2">
        <w:rPr>
          <w:rFonts w:ascii="Times New Roman" w:hAnsi="Times New Roman" w:cs="Times New Roman"/>
          <w:bCs/>
          <w:sz w:val="28"/>
          <w:szCs w:val="28"/>
        </w:rPr>
        <w:t>. В патогенезе этих заболеваний, сопровождающихся гингивитом и альвеолярным гнойным воспалением важное значение имеют иммунопатологические процессы.</w:t>
      </w:r>
    </w:p>
    <w:p w14:paraId="519CCABE" w14:textId="77777777" w:rsidR="00943866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Патологии пародонта сопровождаются наличием воспалительно-дистрофических процессов, протекающих в тканях, покрывающих зубы, распадом коллагена, рассасыванием альвеолярных отростков, костных отростков, потерей зубов. Анаэробы (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Porphyromonas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Prevotella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Fusobacterium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Actinobacillus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) играют важную роль в пародонтальных инфекциях.</w:t>
      </w:r>
    </w:p>
    <w:p w14:paraId="23F84928" w14:textId="36B5C27A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Микробиология гастритов</w:t>
      </w:r>
    </w:p>
    <w:p w14:paraId="2158954B" w14:textId="70D69A6A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lastRenderedPageBreak/>
        <w:t>Воспаление слизистой оболочки желудка может быть вызвано различными экзогенными и эндогенными факторами.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Во многих случаях гастрит проявляется воспалительными заболеваниями кишечника – такими, как гастроэнтерит и гастроэнтероколит. В этиологии острого гастрита определенное значение имеют сальмонеллы, являющиеся возбудителями пищевых отравлений.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H.pylori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вызывает интенсивное воспаление слизистой оболочки желудка и двенадцатиперстной кишки, нарушая целостность эпителиальной оболочки. Острая инфекция проявляется гастродуоденитом, сопровождающимся болями в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эпигастрии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тошнотой. Позднее могут развиться хронический гастрит, язва желудка и двенадцатиперстной кишки. Подтверждена роль H.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pylori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в развитии рака желудка и лимфомы желудка.</w:t>
      </w:r>
    </w:p>
    <w:p w14:paraId="73EECB0B" w14:textId="16B3B177" w:rsidR="00581237" w:rsidRPr="00442DC2" w:rsidRDefault="00581237" w:rsidP="00471DD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Микробиология острых кишечных инфекций</w:t>
      </w:r>
    </w:p>
    <w:p w14:paraId="6C964C28" w14:textId="5C037EB6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Острые кишечные инфекции могут быть вызваны бактериями, вирусами и простейшими.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Клиническими проявлениями заболевания являются энтерит, гастроэнтерит, колит, энтероколит и гастроэнтероколит.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Диарея является одним из основных клинических симптомов острых кишечных инфекций.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Бактерии, вызывающие острые кишечные инфекции -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E. coli, S. Typhi, S. Paratyphi A, S. Paratyphi B, Shigella, Vibrio cholerae, Campylobacter jejuni, Yersinia enterocolitica, Vibrio parahaemolyticus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Plesiomonas shigelloide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>, C. difficiles.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К вирусам, вызывающим острые кишечные инфекции, относятся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Norwalk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из семейства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Caliciviridae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42DC2">
        <w:rPr>
          <w:rFonts w:ascii="Times New Roman" w:hAnsi="Times New Roman" w:cs="Times New Roman"/>
          <w:bCs/>
          <w:sz w:val="28"/>
          <w:szCs w:val="28"/>
        </w:rPr>
        <w:t>а также вирусы Саппоро, Аденовирусы, Ротавирусы.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Инвазивные простейшие, вызывающие острые кишечные инфекции. Паразиты из рода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Entamoeba histolytica, Balantidium coli, Giardia lamblia, Cryptosporidium, Isospora </w:t>
      </w:r>
      <w:r w:rsidRPr="00442DC2">
        <w:rPr>
          <w:rFonts w:ascii="Times New Roman" w:hAnsi="Times New Roman" w:cs="Times New Roman"/>
          <w:bCs/>
          <w:sz w:val="28"/>
          <w:szCs w:val="28"/>
        </w:rPr>
        <w:t>и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Sarcocystis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Blastocystis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Возбудителями пищевых отравлений являются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Clostridium botulinum, S. aureus, C. perfringens, B. cereus, S. Enteritidis, S. Typhimurium, S. Choleraesuis.</w:t>
      </w:r>
    </w:p>
    <w:p w14:paraId="0C430F20" w14:textId="77777777" w:rsidR="00581237" w:rsidRPr="00442DC2" w:rsidRDefault="00581237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AB3F12" w14:textId="723C7E22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Дисбиоз и дисбактериоз</w:t>
      </w:r>
    </w:p>
    <w:p w14:paraId="3DEB65E9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Существует определенный баланс между представителями облигатной и факультативной микрофлоры, составляющими нормальную микрофлору организма. Прежде всего, этот баланс связан с антагонистическим действием представителей облигатной микрофлоры на факультативную микрофлору.</w:t>
      </w:r>
    </w:p>
    <w:p w14:paraId="0AB17E07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Нарушение этого баланса между облигатными и факультативными микроорганизмами в результате воздействия различных факторов приводит к возникновению состояния, называемого дисбиозом и дисбактериозом.</w:t>
      </w:r>
    </w:p>
    <w:p w14:paraId="272B7013" w14:textId="1A3B2641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И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ногда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дисбиозы классифицируют по локализации (полость рта, кишечник, детский тракт и др.).</w:t>
      </w:r>
    </w:p>
    <w:p w14:paraId="48775BB3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Под дисбактериозом в первую очередь понимают дисбактериоз кишечника. Развитие дисбактериоза связано со снижением количества облигатной микрофлоры, входящей в состав нормальной микрофлоры. Увеличивается </w:t>
      </w:r>
      <w:r w:rsidRPr="00442D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количество условно-патогенных микроорганизмов 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us, Kl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bsi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ll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а, 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nt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ct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 cl</w:t>
      </w:r>
      <w:proofErr w:type="spellStart"/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оа</w:t>
      </w:r>
      <w:proofErr w:type="spellEnd"/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</w:t>
      </w:r>
      <w:proofErr w:type="spellStart"/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еае</w:t>
      </w:r>
      <w:proofErr w:type="spellEnd"/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Citr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ct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 fr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undii, S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ti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rc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sc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ns, H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fni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 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lv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i, M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rg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ll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rq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ni, Pr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vid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nc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ttg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ri,  Ps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ud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s  </w:t>
      </w:r>
      <w:proofErr w:type="spellStart"/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ае</w:t>
      </w:r>
      <w:proofErr w:type="spellEnd"/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rugin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а,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phyl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ccus 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ur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us, C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ndid</w:t>
      </w:r>
      <w:r w:rsidRPr="00442D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</w:t>
      </w:r>
      <w:r w:rsidRPr="00442DC2">
        <w:rPr>
          <w:rFonts w:ascii="Times New Roman" w:hAnsi="Times New Roman" w:cs="Times New Roman"/>
          <w:bCs/>
          <w:sz w:val="28"/>
          <w:szCs w:val="28"/>
        </w:rPr>
        <w:t>и т.д.,</w:t>
      </w:r>
      <w:r w:rsidRPr="00442DC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возникают соответствующие заболевания, вызванные его распространением. Заболевания, вызванные этими микроорганизмами, обычно проявляются кишечными инфекциями.</w:t>
      </w:r>
    </w:p>
    <w:p w14:paraId="4329401E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По своей этиологии различают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кандидозный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стафилококковыйк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др. происхождения дисбиозы.</w:t>
      </w:r>
    </w:p>
    <w:p w14:paraId="208D9033" w14:textId="77777777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Благодаря механизмам саморегуляции состав микрофлоры достаточно стабилен. Поэтому необходимо отличать настоящий дисбактериоз и дисбиоз от временных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дисбактериальных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дисбиотических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реакций. В последних случаях изменения нормальной микрофлоры носят  кратковременный характер и не требуют коррекции. При истинном дисбиозе и дисбактериозе изменения состава и функции нормальной микрофлоры носят длительный характер. Сопровождаются различными нарушениями – диареей, запорами, колитами, злокачественными опухолями, аллергией, гиповитаминозами,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-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гиперхолестеринемией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- и гипертонией, кариесом, артритом, различными патологиями печени и др. </w:t>
      </w:r>
    </w:p>
    <w:p w14:paraId="782F345A" w14:textId="3ECA8141" w:rsidR="00581237" w:rsidRPr="00442DC2" w:rsidRDefault="00581237" w:rsidP="00471DD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Факторы, вызывающие дисбиоз и дисбактериоз:</w:t>
      </w:r>
    </w:p>
    <w:p w14:paraId="64F77FE4" w14:textId="4C0928F3" w:rsidR="00943866" w:rsidRPr="00442DC2" w:rsidRDefault="00471DD5" w:rsidP="00471DD5">
      <w:pPr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Большую роль играет широкое и бесконтрольное применение противомикробных препаратов.</w:t>
      </w:r>
    </w:p>
    <w:p w14:paraId="05F23396" w14:textId="77777777" w:rsidR="00943866" w:rsidRPr="00442DC2" w:rsidRDefault="00471DD5" w:rsidP="00471DD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Кроме того, другие факторы – сопутствующие заболевания, особенно кишечные инфекции, глистные и паразитарные инвазии, гормональная и химиотерапия, стрессы и др. факторы тоже играют роль.</w:t>
      </w:r>
    </w:p>
    <w:p w14:paraId="37B1A83B" w14:textId="77777777" w:rsidR="00943866" w:rsidRPr="00442DC2" w:rsidRDefault="00471DD5" w:rsidP="00471DD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Современная эпоха, когда условия окружающей среды становятся все более напряженными, сопровождается широким распространением дисбактериозов.</w:t>
      </w:r>
    </w:p>
    <w:p w14:paraId="5F1B8BAE" w14:textId="3A7E9210" w:rsidR="00581237" w:rsidRPr="00442DC2" w:rsidRDefault="00581237" w:rsidP="00471D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Механизмы развития дисбиоза и дисбактериоза</w:t>
      </w:r>
    </w:p>
    <w:p w14:paraId="61BDE77E" w14:textId="443FF728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Развитие дисбиоза связано со снижением количества облигатной микрофлоры, входящей в состав нормальной микрофлоры.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В результате в составе факультативной микрофлоры условно-патогенные микроорганизмы - стафилококки, протей, синегнойная палочка грибы рода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Candida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По своей этиологии различают грибковые, стафилококковые и др. происхождения дисбиозы.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Иногда дисбиозы классифицируют по локализации (полость рта, кишечник, матка и др.).</w:t>
      </w:r>
    </w:p>
    <w:p w14:paraId="6B08D2A5" w14:textId="77777777" w:rsidR="00581237" w:rsidRPr="00442DC2" w:rsidRDefault="00581237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Заболевания, связанные с дисбиозом и дисбактериозом.</w:t>
      </w:r>
    </w:p>
    <w:p w14:paraId="70ED6ABF" w14:textId="63EEB750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Длительные изменения состава и функции нормальной микрофлоры вызывают симптомы, сопровождающие различные расстройства.</w:t>
      </w:r>
      <w:r w:rsidR="00581237" w:rsidRPr="00442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Среди них диарея, запор, колит, злокачественные опухоли, аллергия, гиповитаминоз,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42D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гиперхолестеринемия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гипо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- и гипертония, кариес, артрит, р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>азличные патологии печени и др.</w:t>
      </w:r>
    </w:p>
    <w:p w14:paraId="57FB580B" w14:textId="03924479" w:rsidR="00581237" w:rsidRPr="00442DC2" w:rsidRDefault="00581237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sz w:val="28"/>
          <w:szCs w:val="28"/>
        </w:rPr>
        <w:t>Принципы микробиологической диагностики инфекций желудочно-кишечного тракта.</w:t>
      </w:r>
    </w:p>
    <w:p w14:paraId="6F418256" w14:textId="7965F3CC" w:rsidR="00943866" w:rsidRPr="00442DC2" w:rsidRDefault="00471DD5" w:rsidP="00471DD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В качестве материала для исследования используют фекалии, рвотные массы, промывание желудка и др.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В ряде случаев исследуются пищевые продукты и сырье, вызывающие заболевания, особенно при пищевых отравлениях.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Материал следует исследовать в первые часы после его получения; в противном случае материал помещают в консервант (фосфатно-глицериновую смесь и др.).</w:t>
      </w:r>
    </w:p>
    <w:p w14:paraId="1044CA20" w14:textId="3F3222EA" w:rsidR="00581237" w:rsidRPr="00442DC2" w:rsidRDefault="00581237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Микробиологическое исследование фекалий проводят микроскопическим, бактериологическим, паразитологическим и вирусологическим методами</w:t>
      </w:r>
    </w:p>
    <w:p w14:paraId="70843D82" w14:textId="447F2A3C" w:rsidR="00943866" w:rsidRPr="00442DC2" w:rsidRDefault="00471DD5" w:rsidP="00471DD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Микроскопическое </w:t>
      </w:r>
      <w:r w:rsidRPr="00442DC2">
        <w:rPr>
          <w:rFonts w:ascii="Times New Roman" w:hAnsi="Times New Roman" w:cs="Times New Roman"/>
          <w:bCs/>
          <w:sz w:val="28"/>
          <w:szCs w:val="28"/>
        </w:rPr>
        <w:t>исследование проводят путем микроскопии нативных, иногда окрашенных раствором Люголя, измельченных капельных препаратов, приготовленных из фекалий.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>Микроскопическое исследование применяют для оценки пищеварения, состояния нормальной микрофлоры, признаков воспаления, а также для диагностики простейших и гельминтозов.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Мазки, приготовленные из взвеси фекалий в физиологическом растворе, можно подвергать микроскопии после окраски по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Граму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по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Цилю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-Нильсену.</w:t>
      </w:r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Мазки, окрашенные по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Граму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выявляют крупные грамположительные бактерии, C.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difficile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стафилококки и грибы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Candida</w:t>
      </w:r>
      <w:proofErr w:type="spellEnd"/>
      <w:r w:rsidR="00581237" w:rsidRPr="00442D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Кислотоустойчивые простейшие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Cryptosporidium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Isospora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можно обнаружить с помощью окрашивания по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Цилю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-Нильсену.</w:t>
      </w:r>
    </w:p>
    <w:p w14:paraId="3157C674" w14:textId="77777777" w:rsidR="00471DD5" w:rsidRPr="00442DC2" w:rsidRDefault="00471DD5" w:rsidP="00471DD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Бактериологическое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исследование кала применяют для диагностики дисбактериоза, помимо выявления бактерий-возбудителей кишечных инфекций. Рутинные исследования проводят посевом взвеси фекалий в физиологическом растворе на питательные среды. Используют дифференциально-диагностические среды для получения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энтеробактерий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Эндл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Левина) , висмут-сульфитный агар для сальмонелл, кровяной,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желточно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-солевой агар для стафилококков, мясо-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пептонный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агар для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псевдомонад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бацилл, среду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Сабуро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для грибов. Посев фекалий проводят на поверхность твердой питательной среды 4-секторным методом посева бактериологической петлей. Этот метод позволяет получить чистую культуру, а также получить предварительную информацию о количестве различных микроорганизмов</w:t>
      </w:r>
    </w:p>
    <w:p w14:paraId="2E7F9121" w14:textId="283A79A0" w:rsidR="00943866" w:rsidRPr="00442DC2" w:rsidRDefault="00471DD5" w:rsidP="00471DD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При оценке этиологической роли полученных культур большое значение имеет определение их количества, точнее количества колоний, образовавшихся на поверхности питательной среды. Для этого важно учитывать количество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инокулированного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материала и степень разведения. Количество микроорганизмов рассчитывают по количеству 1 г фекалий.</w:t>
      </w:r>
    </w:p>
    <w:p w14:paraId="4B3C37DE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lastRenderedPageBreak/>
        <w:t>Общее количество кишечных палочек в 1 г образца кала;</w:t>
      </w:r>
    </w:p>
    <w:p w14:paraId="60382686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Относительное количество гемолитических кишечных бактерий;</w:t>
      </w:r>
    </w:p>
    <w:p w14:paraId="652ACB94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Наличие и относительное количество условно-патогенных бактерий, в том числе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Proteus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грибов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Candida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:</w:t>
      </w:r>
    </w:p>
    <w:p w14:paraId="35D0D1FF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Количество бифидобактерий, лактобактерий и бактероидов.</w:t>
      </w:r>
    </w:p>
    <w:p w14:paraId="11B14B11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Вирусологические </w:t>
      </w:r>
      <w:r w:rsidRPr="00442DC2">
        <w:rPr>
          <w:rFonts w:ascii="Times New Roman" w:hAnsi="Times New Roman" w:cs="Times New Roman"/>
          <w:bCs/>
          <w:sz w:val="28"/>
          <w:szCs w:val="28"/>
        </w:rPr>
        <w:t xml:space="preserve">тесты используются для выявления вирусов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Norwalk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, а также аденовирусов. Свежевыделенный кал или ректальные тампоны в антибиотической среде на 30 мин. после хранения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инокулируют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в культуры тканей - первичную культуру почек обезьяны, культуру диплоидных фибробластов эмбриона человека.</w:t>
      </w:r>
    </w:p>
    <w:p w14:paraId="59997D60" w14:textId="77777777" w:rsidR="00943866" w:rsidRPr="00442DC2" w:rsidRDefault="00471DD5" w:rsidP="00471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Для выявления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калицивирусов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 ротавирусов в фекалиях применяют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иммуноэлектронную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микроскопию и ЗПР.</w:t>
      </w:r>
    </w:p>
    <w:p w14:paraId="093FFCF5" w14:textId="77777777" w:rsidR="00471DD5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DC2">
        <w:rPr>
          <w:rFonts w:ascii="Times New Roman" w:hAnsi="Times New Roman" w:cs="Times New Roman"/>
          <w:b/>
          <w:bCs/>
          <w:sz w:val="28"/>
          <w:szCs w:val="28"/>
        </w:rPr>
        <w:t>Лечение дисбиоза и дисбактериоза.</w:t>
      </w:r>
    </w:p>
    <w:p w14:paraId="1B54F228" w14:textId="12CB18FE" w:rsidR="00943866" w:rsidRPr="00442DC2" w:rsidRDefault="00471DD5" w:rsidP="00471D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Прежде всего, это делается путем выявления и устранения факторов, которые его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вызывают.Одним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из важных условий является удаление условно-патогенной микрофлоры (избирательная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деконтаминация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), развивающейся на этом фоне.</w:t>
      </w:r>
    </w:p>
    <w:p w14:paraId="24DAB6FC" w14:textId="77777777" w:rsidR="00943866" w:rsidRPr="00442DC2" w:rsidRDefault="00471DD5" w:rsidP="00471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>Пробиотики (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эубиотики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>) используются для восстановления микрофлоры.</w:t>
      </w:r>
    </w:p>
    <w:p w14:paraId="75AA9BD7" w14:textId="77777777" w:rsidR="00943866" w:rsidRPr="00442DC2" w:rsidRDefault="00471DD5" w:rsidP="00471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используются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эубиотики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- в основном являются облигатными представителями нормальной микрофлоры кишечника - бифидобактериями, лактобактериями, кишечными бактериями, энтерококками и др..</w:t>
      </w:r>
    </w:p>
    <w:p w14:paraId="2D296D16" w14:textId="77777777" w:rsidR="00943866" w:rsidRPr="00442DC2" w:rsidRDefault="00471DD5" w:rsidP="00471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DC2">
        <w:rPr>
          <w:rFonts w:ascii="Times New Roman" w:hAnsi="Times New Roman" w:cs="Times New Roman"/>
          <w:bCs/>
          <w:sz w:val="28"/>
          <w:szCs w:val="28"/>
        </w:rPr>
        <w:t xml:space="preserve">С этой целью применяют бактериальные препараты в виде </w:t>
      </w:r>
      <w:proofErr w:type="spellStart"/>
      <w:r w:rsidRPr="00442DC2">
        <w:rPr>
          <w:rFonts w:ascii="Times New Roman" w:hAnsi="Times New Roman" w:cs="Times New Roman"/>
          <w:bCs/>
          <w:sz w:val="28"/>
          <w:szCs w:val="28"/>
        </w:rPr>
        <w:t>лиофилизированного</w:t>
      </w:r>
      <w:proofErr w:type="spellEnd"/>
      <w:r w:rsidRPr="00442DC2">
        <w:rPr>
          <w:rFonts w:ascii="Times New Roman" w:hAnsi="Times New Roman" w:cs="Times New Roman"/>
          <w:bCs/>
          <w:sz w:val="28"/>
          <w:szCs w:val="28"/>
        </w:rPr>
        <w:t xml:space="preserve"> сухого порошка, таблеток, а также экстрактов.</w:t>
      </w:r>
    </w:p>
    <w:p w14:paraId="3EBB19B4" w14:textId="77777777" w:rsidR="00471DD5" w:rsidRPr="00442DC2" w:rsidRDefault="00471DD5" w:rsidP="00471D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87A35B" w14:textId="77777777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ACF60" w14:textId="77777777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5F542" w14:textId="77777777" w:rsidR="00206646" w:rsidRPr="00442DC2" w:rsidRDefault="00206646" w:rsidP="00471D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64A4D" w14:textId="77777777" w:rsidR="00206646" w:rsidRPr="00442DC2" w:rsidRDefault="00206646" w:rsidP="00471D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F7A6F" w14:textId="77777777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21430" w14:textId="77777777" w:rsidR="00206646" w:rsidRPr="00442DC2" w:rsidRDefault="00206646" w:rsidP="0047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646" w:rsidRPr="00442DC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E29"/>
    <w:multiLevelType w:val="hybridMultilevel"/>
    <w:tmpl w:val="F2AAFFD4"/>
    <w:lvl w:ilvl="0" w:tplc="0CA0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03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E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6D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7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E3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E5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C4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E3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57D8F"/>
    <w:multiLevelType w:val="hybridMultilevel"/>
    <w:tmpl w:val="6BF4C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B5D"/>
    <w:multiLevelType w:val="hybridMultilevel"/>
    <w:tmpl w:val="D0E45886"/>
    <w:lvl w:ilvl="0" w:tplc="901E4B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7E3C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B82135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24040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7819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A63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E244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A26B24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9C675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E3D6D"/>
    <w:multiLevelType w:val="hybridMultilevel"/>
    <w:tmpl w:val="73E6CC04"/>
    <w:lvl w:ilvl="0" w:tplc="30024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42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E2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08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C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0B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87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EC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8D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5D7EC0"/>
    <w:multiLevelType w:val="hybridMultilevel"/>
    <w:tmpl w:val="D5EC4352"/>
    <w:lvl w:ilvl="0" w:tplc="202CC3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863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A2D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AC8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6C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C76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04E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CF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AED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0557"/>
    <w:multiLevelType w:val="hybridMultilevel"/>
    <w:tmpl w:val="FA669EA8"/>
    <w:lvl w:ilvl="0" w:tplc="13BC7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668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5A77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2F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CC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0D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A69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00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84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F31B9"/>
    <w:multiLevelType w:val="hybridMultilevel"/>
    <w:tmpl w:val="A92456D8"/>
    <w:lvl w:ilvl="0" w:tplc="28047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2F3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C1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56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82D0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C30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C22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64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EC1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3DDC"/>
    <w:multiLevelType w:val="hybridMultilevel"/>
    <w:tmpl w:val="C0505824"/>
    <w:lvl w:ilvl="0" w:tplc="BF083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8A1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4F4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476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46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1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7AE8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48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49B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27883"/>
    <w:multiLevelType w:val="hybridMultilevel"/>
    <w:tmpl w:val="291A228C"/>
    <w:lvl w:ilvl="0" w:tplc="DE7E06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0A80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E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F3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267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188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2FC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A2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05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103A"/>
    <w:multiLevelType w:val="hybridMultilevel"/>
    <w:tmpl w:val="47CA6492"/>
    <w:lvl w:ilvl="0" w:tplc="A140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8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C6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D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21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0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E1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87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E3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052FE6"/>
    <w:multiLevelType w:val="hybridMultilevel"/>
    <w:tmpl w:val="8C24DEF8"/>
    <w:lvl w:ilvl="0" w:tplc="720CD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20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68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0D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6D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4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F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E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6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2E5EB2"/>
    <w:multiLevelType w:val="hybridMultilevel"/>
    <w:tmpl w:val="2B223286"/>
    <w:lvl w:ilvl="0" w:tplc="AADA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0C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2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62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82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4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EF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C3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4E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E32BAB"/>
    <w:multiLevelType w:val="hybridMultilevel"/>
    <w:tmpl w:val="F33A82C6"/>
    <w:lvl w:ilvl="0" w:tplc="461AA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AE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A3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08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E5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64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0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A1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3D2452"/>
    <w:multiLevelType w:val="hybridMultilevel"/>
    <w:tmpl w:val="1C22CAF6"/>
    <w:lvl w:ilvl="0" w:tplc="CB40C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E0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0A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0D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AB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86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88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0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4A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19326C"/>
    <w:multiLevelType w:val="hybridMultilevel"/>
    <w:tmpl w:val="1C88D084"/>
    <w:lvl w:ilvl="0" w:tplc="FF3A0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2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27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25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C2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EB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46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8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23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BB3409"/>
    <w:multiLevelType w:val="hybridMultilevel"/>
    <w:tmpl w:val="419A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557E6"/>
    <w:multiLevelType w:val="hybridMultilevel"/>
    <w:tmpl w:val="A1BE7DE6"/>
    <w:lvl w:ilvl="0" w:tplc="6C02E1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06E1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C4C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466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CA2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45C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E3E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3E7C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CE7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73713"/>
    <w:multiLevelType w:val="hybridMultilevel"/>
    <w:tmpl w:val="083A1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FF2D9D"/>
    <w:multiLevelType w:val="hybridMultilevel"/>
    <w:tmpl w:val="5992C1C4"/>
    <w:lvl w:ilvl="0" w:tplc="36803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40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20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0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EB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E4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6A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C0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A5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59688E"/>
    <w:multiLevelType w:val="hybridMultilevel"/>
    <w:tmpl w:val="DC703478"/>
    <w:lvl w:ilvl="0" w:tplc="3342F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E9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0F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A2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A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A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69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E8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02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926700"/>
    <w:multiLevelType w:val="hybridMultilevel"/>
    <w:tmpl w:val="785E5152"/>
    <w:lvl w:ilvl="0" w:tplc="18527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2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80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87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22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C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E1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ED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6C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FD6CFC"/>
    <w:multiLevelType w:val="hybridMultilevel"/>
    <w:tmpl w:val="A8241B6E"/>
    <w:lvl w:ilvl="0" w:tplc="91747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AD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6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6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C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88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5F26BD"/>
    <w:multiLevelType w:val="hybridMultilevel"/>
    <w:tmpl w:val="AA503962"/>
    <w:lvl w:ilvl="0" w:tplc="CFFEE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4E2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AB1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885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740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BC74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107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866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1256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0C62FFD"/>
    <w:multiLevelType w:val="hybridMultilevel"/>
    <w:tmpl w:val="4F62D0AE"/>
    <w:lvl w:ilvl="0" w:tplc="3AC6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2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85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00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69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07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80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8D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E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3F83EE7"/>
    <w:multiLevelType w:val="hybridMultilevel"/>
    <w:tmpl w:val="B8505554"/>
    <w:lvl w:ilvl="0" w:tplc="FEBC0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0C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A1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A6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0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9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8D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06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8C106E"/>
    <w:multiLevelType w:val="hybridMultilevel"/>
    <w:tmpl w:val="1AC8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42155">
    <w:abstractNumId w:val="2"/>
  </w:num>
  <w:num w:numId="2" w16cid:durableId="556740621">
    <w:abstractNumId w:val="22"/>
  </w:num>
  <w:num w:numId="3" w16cid:durableId="344943858">
    <w:abstractNumId w:val="17"/>
  </w:num>
  <w:num w:numId="4" w16cid:durableId="1713651774">
    <w:abstractNumId w:val="25"/>
  </w:num>
  <w:num w:numId="5" w16cid:durableId="546531099">
    <w:abstractNumId w:val="7"/>
  </w:num>
  <w:num w:numId="6" w16cid:durableId="1502043350">
    <w:abstractNumId w:val="8"/>
  </w:num>
  <w:num w:numId="7" w16cid:durableId="199825253">
    <w:abstractNumId w:val="6"/>
  </w:num>
  <w:num w:numId="8" w16cid:durableId="1679111637">
    <w:abstractNumId w:val="4"/>
  </w:num>
  <w:num w:numId="9" w16cid:durableId="1892616990">
    <w:abstractNumId w:val="16"/>
  </w:num>
  <w:num w:numId="10" w16cid:durableId="491678689">
    <w:abstractNumId w:val="5"/>
  </w:num>
  <w:num w:numId="11" w16cid:durableId="780878860">
    <w:abstractNumId w:val="24"/>
  </w:num>
  <w:num w:numId="12" w16cid:durableId="1046636984">
    <w:abstractNumId w:val="15"/>
  </w:num>
  <w:num w:numId="13" w16cid:durableId="450707436">
    <w:abstractNumId w:val="3"/>
  </w:num>
  <w:num w:numId="14" w16cid:durableId="1248879976">
    <w:abstractNumId w:val="23"/>
  </w:num>
  <w:num w:numId="15" w16cid:durableId="222059587">
    <w:abstractNumId w:val="14"/>
  </w:num>
  <w:num w:numId="16" w16cid:durableId="1298297851">
    <w:abstractNumId w:val="1"/>
  </w:num>
  <w:num w:numId="17" w16cid:durableId="1578788291">
    <w:abstractNumId w:val="0"/>
  </w:num>
  <w:num w:numId="18" w16cid:durableId="1509784601">
    <w:abstractNumId w:val="20"/>
  </w:num>
  <w:num w:numId="19" w16cid:durableId="1303926362">
    <w:abstractNumId w:val="12"/>
  </w:num>
  <w:num w:numId="20" w16cid:durableId="395857735">
    <w:abstractNumId w:val="9"/>
  </w:num>
  <w:num w:numId="21" w16cid:durableId="30346280">
    <w:abstractNumId w:val="11"/>
  </w:num>
  <w:num w:numId="22" w16cid:durableId="443497914">
    <w:abstractNumId w:val="21"/>
  </w:num>
  <w:num w:numId="23" w16cid:durableId="1809203686">
    <w:abstractNumId w:val="19"/>
  </w:num>
  <w:num w:numId="24" w16cid:durableId="127625714">
    <w:abstractNumId w:val="18"/>
  </w:num>
  <w:num w:numId="25" w16cid:durableId="1843354517">
    <w:abstractNumId w:val="13"/>
  </w:num>
  <w:num w:numId="26" w16cid:durableId="186590403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6300"/>
    <w:rsid w:val="000075ED"/>
    <w:rsid w:val="00047DF0"/>
    <w:rsid w:val="000F5421"/>
    <w:rsid w:val="001C0207"/>
    <w:rsid w:val="00206646"/>
    <w:rsid w:val="00206F72"/>
    <w:rsid w:val="00251618"/>
    <w:rsid w:val="002C1B56"/>
    <w:rsid w:val="002C5B66"/>
    <w:rsid w:val="003418C2"/>
    <w:rsid w:val="003808E7"/>
    <w:rsid w:val="0038330D"/>
    <w:rsid w:val="00402C54"/>
    <w:rsid w:val="00442DC2"/>
    <w:rsid w:val="00467C02"/>
    <w:rsid w:val="00471DD5"/>
    <w:rsid w:val="00503A72"/>
    <w:rsid w:val="00581237"/>
    <w:rsid w:val="00591FEB"/>
    <w:rsid w:val="005978A6"/>
    <w:rsid w:val="00624061"/>
    <w:rsid w:val="00673008"/>
    <w:rsid w:val="006A434D"/>
    <w:rsid w:val="006B1852"/>
    <w:rsid w:val="006B1858"/>
    <w:rsid w:val="006F3C33"/>
    <w:rsid w:val="0071284C"/>
    <w:rsid w:val="00775901"/>
    <w:rsid w:val="007C066A"/>
    <w:rsid w:val="007E620D"/>
    <w:rsid w:val="00843E90"/>
    <w:rsid w:val="00925D9C"/>
    <w:rsid w:val="00943866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A2847"/>
    <w:rsid w:val="00D103D2"/>
    <w:rsid w:val="00D41BAE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05CC97A4-07CA-4FD9-B633-3AA24B6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8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3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89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2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58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5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7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6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4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0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62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71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78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8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84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769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5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4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8988-C3F1-4818-83E7-9EE39E45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13</Pages>
  <Words>3860</Words>
  <Characters>22006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18</cp:revision>
  <dcterms:created xsi:type="dcterms:W3CDTF">2023-05-01T08:58:00Z</dcterms:created>
  <dcterms:modified xsi:type="dcterms:W3CDTF">2023-05-10T10:25:00Z</dcterms:modified>
</cp:coreProperties>
</file>